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7EF" w:rsidRPr="003E5CE4" w:rsidRDefault="003E5CE4" w:rsidP="003E5CE4">
      <w:pPr>
        <w:ind w:hanging="851"/>
        <w:jc w:val="center"/>
        <w:rPr>
          <w:color w:val="000000" w:themeColor="text1"/>
        </w:rPr>
      </w:pPr>
      <w:r>
        <w:rPr>
          <w:noProof/>
        </w:rPr>
        <w:drawing>
          <wp:inline distT="0" distB="0" distL="0" distR="0" wp14:anchorId="29191042" wp14:editId="41917D1B">
            <wp:extent cx="6446520" cy="924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257" t="19602" r="35513" b="5867"/>
                    <a:stretch/>
                  </pic:blipFill>
                  <pic:spPr bwMode="auto">
                    <a:xfrm>
                      <a:off x="0" y="0"/>
                      <a:ext cx="6445439" cy="9244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B67EF" w:rsidRPr="00A557EE">
        <w:rPr>
          <w:b/>
          <w:sz w:val="28"/>
          <w:szCs w:val="28"/>
        </w:rPr>
        <w:t>Пояснительная записка</w:t>
      </w:r>
    </w:p>
    <w:p w:rsidR="00230E2C" w:rsidRDefault="00230E2C" w:rsidP="00FB67EF">
      <w:pPr>
        <w:jc w:val="center"/>
        <w:rPr>
          <w:b/>
          <w:sz w:val="28"/>
          <w:szCs w:val="28"/>
        </w:rPr>
      </w:pPr>
    </w:p>
    <w:p w:rsidR="00FB67EF" w:rsidRPr="00C1410C" w:rsidRDefault="00FB67EF" w:rsidP="00230E2C">
      <w:pPr>
        <w:ind w:firstLine="851"/>
        <w:jc w:val="both"/>
        <w:rPr>
          <w:sz w:val="28"/>
          <w:szCs w:val="28"/>
        </w:rPr>
      </w:pPr>
      <w:r w:rsidRPr="00C1410C">
        <w:rPr>
          <w:sz w:val="28"/>
          <w:szCs w:val="28"/>
        </w:rPr>
        <w:t>Креативный бой – это интеллект</w:t>
      </w:r>
      <w:r w:rsidR="00C53BCF" w:rsidRPr="00C1410C">
        <w:rPr>
          <w:sz w:val="28"/>
          <w:szCs w:val="28"/>
        </w:rPr>
        <w:t>уальная командная</w:t>
      </w:r>
      <w:r w:rsidRPr="00C1410C">
        <w:rPr>
          <w:sz w:val="28"/>
          <w:szCs w:val="28"/>
        </w:rPr>
        <w:t xml:space="preserve"> </w:t>
      </w:r>
      <w:r w:rsidR="00C53BCF" w:rsidRPr="00C1410C">
        <w:rPr>
          <w:sz w:val="28"/>
          <w:szCs w:val="28"/>
        </w:rPr>
        <w:t>игра (</w:t>
      </w:r>
      <w:r w:rsidRPr="00C1410C">
        <w:rPr>
          <w:sz w:val="28"/>
          <w:szCs w:val="28"/>
        </w:rPr>
        <w:t>соревнование</w:t>
      </w:r>
      <w:r w:rsidR="00C53BCF" w:rsidRPr="00C1410C">
        <w:rPr>
          <w:sz w:val="28"/>
          <w:szCs w:val="28"/>
        </w:rPr>
        <w:t>)</w:t>
      </w:r>
      <w:r w:rsidRPr="00C1410C">
        <w:rPr>
          <w:sz w:val="28"/>
          <w:szCs w:val="28"/>
        </w:rPr>
        <w:t xml:space="preserve">, где в качестве заданий предлагаются открытые </w:t>
      </w:r>
      <w:r w:rsidR="00230E2C" w:rsidRPr="00C1410C">
        <w:rPr>
          <w:sz w:val="28"/>
          <w:szCs w:val="28"/>
        </w:rPr>
        <w:t>(</w:t>
      </w:r>
      <w:r w:rsidRPr="00C1410C">
        <w:rPr>
          <w:sz w:val="28"/>
          <w:szCs w:val="28"/>
        </w:rPr>
        <w:t>творческие, изобретательские, исследовательские) задачи. Такие задачи не имеют единственно правильного ответа. Участникам соревнования требуется не столько эрудиция (знание фактов или событий), сколько умение объединять самые разные знания и творчески применять их. В одной игре они могут столкнуться с задачами, для решения которых необходимы</w:t>
      </w:r>
      <w:r w:rsidR="00230E2C" w:rsidRPr="00C1410C">
        <w:rPr>
          <w:sz w:val="28"/>
          <w:szCs w:val="28"/>
        </w:rPr>
        <w:t xml:space="preserve"> знания математики, биологии, физики, а также разнообразные бытовые знания и практический опыт. Предложенные задачи будут иметь много вариантов решений.</w:t>
      </w:r>
    </w:p>
    <w:p w:rsidR="00230E2C" w:rsidRPr="00C1410C" w:rsidRDefault="00230E2C" w:rsidP="00230E2C">
      <w:pPr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 w:rsidRPr="00C1410C">
        <w:rPr>
          <w:sz w:val="28"/>
          <w:szCs w:val="28"/>
        </w:rPr>
        <w:t>В со</w:t>
      </w:r>
      <w:r w:rsidR="00345BF6" w:rsidRPr="00C1410C">
        <w:rPr>
          <w:sz w:val="28"/>
          <w:szCs w:val="28"/>
        </w:rPr>
        <w:t xml:space="preserve">временном обществе </w:t>
      </w:r>
      <w:r w:rsidR="00345BF6" w:rsidRPr="00C1410C">
        <w:rPr>
          <w:color w:val="000000"/>
          <w:sz w:val="28"/>
          <w:szCs w:val="28"/>
          <w:shd w:val="clear" w:color="auto" w:fill="FFFFFF"/>
        </w:rPr>
        <w:t>креативность и инновационное мышление являются важными качествами личности.  В эпоху информационных технологий и быстрого развития науки и техники, они становятся необходимыми для достижения успеха в любой сфере деятельности, поэтому разработка и реализация программы является актуальной.</w:t>
      </w:r>
    </w:p>
    <w:p w:rsidR="00345BF6" w:rsidRPr="00C1410C" w:rsidRDefault="00345BF6" w:rsidP="00345BF6">
      <w:pPr>
        <w:ind w:firstLine="567"/>
        <w:jc w:val="both"/>
        <w:rPr>
          <w:b/>
          <w:sz w:val="28"/>
          <w:szCs w:val="28"/>
        </w:rPr>
      </w:pPr>
      <w:r w:rsidRPr="00C1410C">
        <w:rPr>
          <w:b/>
          <w:sz w:val="28"/>
          <w:szCs w:val="28"/>
        </w:rPr>
        <w:t xml:space="preserve">Цель: </w:t>
      </w:r>
      <w:r w:rsidR="00C53BCF" w:rsidRPr="00C1410C">
        <w:rPr>
          <w:sz w:val="28"/>
          <w:szCs w:val="28"/>
          <w:bdr w:val="none" w:sz="0" w:space="0" w:color="auto" w:frame="1"/>
          <w:shd w:val="clear" w:color="auto" w:fill="FFFFFF"/>
        </w:rPr>
        <w:t>развитие у обучающихся второго и третьего класса основных характеристик креативности: системности и оригинальности мышления, умений четко и ясно излагать свои мысли, аргументировано доказывать свою точку зрения.</w:t>
      </w:r>
    </w:p>
    <w:p w:rsidR="00C53BCF" w:rsidRPr="00C1410C" w:rsidRDefault="00345BF6" w:rsidP="00C11BEA">
      <w:pPr>
        <w:ind w:firstLine="567"/>
        <w:jc w:val="both"/>
        <w:rPr>
          <w:b/>
          <w:bCs/>
          <w:sz w:val="28"/>
          <w:szCs w:val="28"/>
        </w:rPr>
      </w:pPr>
      <w:r w:rsidRPr="00C1410C">
        <w:rPr>
          <w:b/>
          <w:bCs/>
          <w:sz w:val="28"/>
          <w:szCs w:val="28"/>
        </w:rPr>
        <w:t>Задачи:</w:t>
      </w:r>
    </w:p>
    <w:p w:rsidR="00C53BCF" w:rsidRPr="00415522" w:rsidRDefault="00C53BCF" w:rsidP="00415522">
      <w:pPr>
        <w:ind w:firstLine="567"/>
        <w:jc w:val="center"/>
        <w:rPr>
          <w:b/>
          <w:bCs/>
          <w:i/>
          <w:sz w:val="28"/>
          <w:szCs w:val="28"/>
        </w:rPr>
      </w:pPr>
      <w:r w:rsidRPr="00415522">
        <w:rPr>
          <w:b/>
          <w:bCs/>
          <w:i/>
          <w:sz w:val="28"/>
          <w:szCs w:val="28"/>
        </w:rPr>
        <w:t>Обучающие</w:t>
      </w:r>
    </w:p>
    <w:p w:rsidR="003E69C0" w:rsidRPr="00415522" w:rsidRDefault="003E69C0" w:rsidP="00415522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415522">
        <w:rPr>
          <w:bCs/>
          <w:sz w:val="28"/>
          <w:szCs w:val="28"/>
        </w:rPr>
        <w:t xml:space="preserve">Формировать </w:t>
      </w:r>
      <w:r w:rsidRPr="00415522">
        <w:rPr>
          <w:color w:val="1A1A1A"/>
          <w:sz w:val="28"/>
          <w:szCs w:val="28"/>
        </w:rPr>
        <w:t>умение развивать мысли, высказанные другими членами команды.</w:t>
      </w:r>
    </w:p>
    <w:p w:rsidR="003E69C0" w:rsidRPr="00415522" w:rsidRDefault="003E69C0" w:rsidP="00415522">
      <w:pPr>
        <w:pStyle w:val="a5"/>
        <w:numPr>
          <w:ilvl w:val="0"/>
          <w:numId w:val="1"/>
        </w:numPr>
        <w:ind w:left="0" w:firstLine="0"/>
        <w:rPr>
          <w:bCs/>
          <w:sz w:val="28"/>
          <w:szCs w:val="28"/>
        </w:rPr>
      </w:pPr>
      <w:r w:rsidRPr="00415522">
        <w:rPr>
          <w:bCs/>
          <w:sz w:val="28"/>
          <w:szCs w:val="28"/>
        </w:rPr>
        <w:t xml:space="preserve">Совершенствовать </w:t>
      </w:r>
      <w:r w:rsidRPr="00415522">
        <w:rPr>
          <w:color w:val="1A1A1A"/>
          <w:sz w:val="28"/>
          <w:szCs w:val="28"/>
        </w:rPr>
        <w:t>умение кратко и ёмко рассказать о своём решении.</w:t>
      </w:r>
    </w:p>
    <w:p w:rsidR="00C53BCF" w:rsidRPr="00415522" w:rsidRDefault="00C53BCF" w:rsidP="00415522">
      <w:pPr>
        <w:jc w:val="center"/>
        <w:rPr>
          <w:b/>
          <w:bCs/>
          <w:i/>
          <w:sz w:val="28"/>
          <w:szCs w:val="28"/>
        </w:rPr>
      </w:pPr>
      <w:r w:rsidRPr="00415522">
        <w:rPr>
          <w:b/>
          <w:bCs/>
          <w:i/>
          <w:sz w:val="28"/>
          <w:szCs w:val="28"/>
        </w:rPr>
        <w:t>Развивающие</w:t>
      </w:r>
    </w:p>
    <w:p w:rsidR="00C11BEA" w:rsidRPr="00415522" w:rsidRDefault="00C11BEA" w:rsidP="00415522">
      <w:pPr>
        <w:pStyle w:val="a5"/>
        <w:numPr>
          <w:ilvl w:val="0"/>
          <w:numId w:val="3"/>
        </w:numPr>
        <w:ind w:left="0" w:firstLine="0"/>
        <w:rPr>
          <w:bCs/>
          <w:sz w:val="28"/>
          <w:szCs w:val="28"/>
        </w:rPr>
      </w:pPr>
      <w:r w:rsidRPr="00415522">
        <w:rPr>
          <w:sz w:val="28"/>
          <w:szCs w:val="28"/>
          <w:shd w:val="clear" w:color="auto" w:fill="FFFFFF"/>
        </w:rPr>
        <w:t>Способствовать развитию умения решать нестандартные задачи.</w:t>
      </w:r>
    </w:p>
    <w:p w:rsidR="003E69C0" w:rsidRPr="00415522" w:rsidRDefault="00C11BEA" w:rsidP="00415522">
      <w:pPr>
        <w:pStyle w:val="a5"/>
        <w:numPr>
          <w:ilvl w:val="0"/>
          <w:numId w:val="3"/>
        </w:numPr>
        <w:ind w:left="0" w:firstLine="0"/>
        <w:rPr>
          <w:bCs/>
          <w:sz w:val="28"/>
          <w:szCs w:val="28"/>
        </w:rPr>
      </w:pPr>
      <w:r w:rsidRPr="00415522">
        <w:rPr>
          <w:color w:val="000000"/>
          <w:sz w:val="28"/>
          <w:szCs w:val="28"/>
          <w:shd w:val="clear" w:color="auto" w:fill="FFFFFF"/>
        </w:rPr>
        <w:t>Активизировать познавательную активность учащихся.</w:t>
      </w:r>
    </w:p>
    <w:p w:rsidR="00C53BCF" w:rsidRPr="00415522" w:rsidRDefault="00C53BCF" w:rsidP="00415522">
      <w:pPr>
        <w:jc w:val="center"/>
        <w:rPr>
          <w:b/>
          <w:bCs/>
          <w:i/>
          <w:sz w:val="28"/>
          <w:szCs w:val="28"/>
        </w:rPr>
      </w:pPr>
      <w:r w:rsidRPr="00415522">
        <w:rPr>
          <w:b/>
          <w:bCs/>
          <w:i/>
          <w:sz w:val="28"/>
          <w:szCs w:val="28"/>
        </w:rPr>
        <w:t>Воспитательные</w:t>
      </w:r>
    </w:p>
    <w:p w:rsidR="00C53BCF" w:rsidRPr="00415522" w:rsidRDefault="003E69C0" w:rsidP="00415522">
      <w:pPr>
        <w:pStyle w:val="a5"/>
        <w:numPr>
          <w:ilvl w:val="0"/>
          <w:numId w:val="2"/>
        </w:numPr>
        <w:ind w:left="0" w:firstLine="0"/>
        <w:rPr>
          <w:color w:val="1A1A1A"/>
          <w:sz w:val="28"/>
          <w:szCs w:val="28"/>
        </w:rPr>
      </w:pPr>
      <w:r w:rsidRPr="00415522">
        <w:rPr>
          <w:color w:val="1A1A1A"/>
          <w:sz w:val="28"/>
          <w:szCs w:val="28"/>
        </w:rPr>
        <w:t xml:space="preserve">Воспитывать </w:t>
      </w:r>
      <w:r w:rsidR="00C53BCF" w:rsidRPr="00415522">
        <w:rPr>
          <w:color w:val="1A1A1A"/>
          <w:sz w:val="28"/>
          <w:szCs w:val="28"/>
        </w:rPr>
        <w:t>умени</w:t>
      </w:r>
      <w:r w:rsidRPr="00415522">
        <w:rPr>
          <w:color w:val="1A1A1A"/>
          <w:sz w:val="28"/>
          <w:szCs w:val="28"/>
        </w:rPr>
        <w:t>е слушать и слышать собеседника, работать в команде.</w:t>
      </w:r>
    </w:p>
    <w:p w:rsidR="00C53BCF" w:rsidRPr="00415522" w:rsidRDefault="003E69C0" w:rsidP="00415522">
      <w:pPr>
        <w:pStyle w:val="a5"/>
        <w:numPr>
          <w:ilvl w:val="0"/>
          <w:numId w:val="2"/>
        </w:numPr>
        <w:ind w:left="0" w:firstLine="0"/>
        <w:rPr>
          <w:sz w:val="28"/>
          <w:szCs w:val="28"/>
        </w:rPr>
      </w:pPr>
      <w:r w:rsidRPr="00415522">
        <w:rPr>
          <w:color w:val="1A1A1A"/>
          <w:sz w:val="28"/>
          <w:szCs w:val="28"/>
        </w:rPr>
        <w:t xml:space="preserve">Воспитывать </w:t>
      </w:r>
      <w:r w:rsidR="00C53BCF" w:rsidRPr="00415522">
        <w:rPr>
          <w:color w:val="1A1A1A"/>
          <w:sz w:val="28"/>
          <w:szCs w:val="28"/>
        </w:rPr>
        <w:t>умение отстаивать своё мнение.</w:t>
      </w:r>
    </w:p>
    <w:p w:rsidR="00415522" w:rsidRDefault="00415522" w:rsidP="00C11BEA">
      <w:pPr>
        <w:pStyle w:val="a5"/>
        <w:jc w:val="center"/>
        <w:rPr>
          <w:b/>
          <w:sz w:val="28"/>
          <w:szCs w:val="28"/>
        </w:rPr>
      </w:pPr>
    </w:p>
    <w:p w:rsidR="00C408A7" w:rsidRPr="00F64D6A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F64D6A">
        <w:rPr>
          <w:b/>
          <w:color w:val="1A1A1A"/>
          <w:sz w:val="28"/>
          <w:szCs w:val="28"/>
        </w:rPr>
        <w:t xml:space="preserve">Характеристика </w:t>
      </w:r>
      <w:proofErr w:type="gramStart"/>
      <w:r w:rsidRPr="00F64D6A">
        <w:rPr>
          <w:b/>
          <w:color w:val="1A1A1A"/>
          <w:sz w:val="28"/>
          <w:szCs w:val="28"/>
        </w:rPr>
        <w:t>обучающихся</w:t>
      </w:r>
      <w:proofErr w:type="gramEnd"/>
      <w:r w:rsidRPr="00F64D6A">
        <w:rPr>
          <w:b/>
          <w:color w:val="1A1A1A"/>
          <w:sz w:val="28"/>
          <w:szCs w:val="28"/>
        </w:rPr>
        <w:t xml:space="preserve"> по программе</w:t>
      </w:r>
    </w:p>
    <w:p w:rsidR="00C408A7" w:rsidRPr="00F64D6A" w:rsidRDefault="00C408A7" w:rsidP="00C408A7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F64D6A">
        <w:rPr>
          <w:color w:val="1A1A1A"/>
          <w:sz w:val="28"/>
          <w:szCs w:val="28"/>
        </w:rPr>
        <w:t>Программа реализуется с обучающимися мужского и женского пола в</w:t>
      </w:r>
    </w:p>
    <w:p w:rsidR="00C408A7" w:rsidRDefault="00C408A7" w:rsidP="00C408A7">
      <w:pPr>
        <w:shd w:val="clear" w:color="auto" w:fill="FFFFFF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1A1A1A"/>
          <w:sz w:val="28"/>
          <w:szCs w:val="28"/>
        </w:rPr>
        <w:t>возрасте от 7 до 10</w:t>
      </w:r>
      <w:r w:rsidRPr="00F64D6A">
        <w:rPr>
          <w:color w:val="1A1A1A"/>
          <w:sz w:val="28"/>
          <w:szCs w:val="28"/>
        </w:rPr>
        <w:t xml:space="preserve"> лет. Данный возраст характеризуется тем, что изменяется</w:t>
      </w:r>
      <w:r>
        <w:rPr>
          <w:color w:val="1A1A1A"/>
          <w:sz w:val="28"/>
          <w:szCs w:val="28"/>
        </w:rPr>
        <w:t xml:space="preserve"> </w:t>
      </w:r>
      <w:r w:rsidRPr="00F64D6A">
        <w:rPr>
          <w:color w:val="1A1A1A"/>
          <w:sz w:val="28"/>
          <w:szCs w:val="28"/>
        </w:rPr>
        <w:t>социальная ситуация развития, ве</w:t>
      </w:r>
      <w:r>
        <w:rPr>
          <w:color w:val="1A1A1A"/>
          <w:sz w:val="28"/>
          <w:szCs w:val="28"/>
        </w:rPr>
        <w:t xml:space="preserve">дущая деятельность, большинство </w:t>
      </w:r>
      <w:r w:rsidRPr="00F64D6A">
        <w:rPr>
          <w:color w:val="1A1A1A"/>
          <w:sz w:val="28"/>
          <w:szCs w:val="28"/>
        </w:rPr>
        <w:t>психических процессов приобретают произвольность. На смену игровой</w:t>
      </w:r>
      <w:r>
        <w:rPr>
          <w:color w:val="1A1A1A"/>
          <w:sz w:val="28"/>
          <w:szCs w:val="28"/>
        </w:rPr>
        <w:t xml:space="preserve"> деятельности приходит учебная. </w:t>
      </w:r>
      <w:r w:rsidRPr="00C408A7">
        <w:rPr>
          <w:color w:val="333333"/>
          <w:sz w:val="28"/>
          <w:szCs w:val="28"/>
          <w:shd w:val="clear" w:color="auto" w:fill="FFFFFF"/>
        </w:rPr>
        <w:t>Исследования показывают, что между вторым и </w:t>
      </w:r>
      <w:r w:rsidRPr="00C408A7">
        <w:rPr>
          <w:bCs/>
          <w:color w:val="333333"/>
          <w:sz w:val="28"/>
          <w:szCs w:val="28"/>
          <w:shd w:val="clear" w:color="auto" w:fill="FFFFFF"/>
        </w:rPr>
        <w:t>третьим</w:t>
      </w:r>
      <w:r w:rsidRPr="00C408A7">
        <w:rPr>
          <w:color w:val="333333"/>
          <w:sz w:val="28"/>
          <w:szCs w:val="28"/>
          <w:shd w:val="clear" w:color="auto" w:fill="FFFFFF"/>
        </w:rPr>
        <w:t> </w:t>
      </w:r>
      <w:r w:rsidRPr="00C408A7">
        <w:rPr>
          <w:bCs/>
          <w:color w:val="333333"/>
          <w:sz w:val="28"/>
          <w:szCs w:val="28"/>
          <w:shd w:val="clear" w:color="auto" w:fill="FFFFFF"/>
        </w:rPr>
        <w:t>классами</w:t>
      </w:r>
      <w:r w:rsidRPr="00C408A7">
        <w:rPr>
          <w:color w:val="333333"/>
          <w:sz w:val="28"/>
          <w:szCs w:val="28"/>
          <w:shd w:val="clear" w:color="auto" w:fill="FFFFFF"/>
        </w:rPr>
        <w:t> происходит скачок в умственном развитии </w:t>
      </w:r>
      <w:r w:rsidRPr="00C408A7">
        <w:rPr>
          <w:bCs/>
          <w:color w:val="333333"/>
          <w:sz w:val="28"/>
          <w:szCs w:val="28"/>
          <w:shd w:val="clear" w:color="auto" w:fill="FFFFFF"/>
        </w:rPr>
        <w:t>учащихся</w:t>
      </w:r>
      <w:r w:rsidRPr="00C408A7">
        <w:rPr>
          <w:color w:val="333333"/>
          <w:sz w:val="28"/>
          <w:szCs w:val="28"/>
          <w:shd w:val="clear" w:color="auto" w:fill="FFFFFF"/>
        </w:rPr>
        <w:t xml:space="preserve">. Именно на этом этапе обучения происходит активное усвоение и формирование мыслительных операций, более интенсивно развивается вербальное мышление, т.е. мышление, оперирующее понятиями. </w:t>
      </w:r>
      <w:r w:rsidRPr="00C408A7">
        <w:rPr>
          <w:color w:val="333333"/>
          <w:sz w:val="28"/>
          <w:szCs w:val="28"/>
          <w:shd w:val="clear" w:color="auto" w:fill="FFFFFF"/>
        </w:rPr>
        <w:lastRenderedPageBreak/>
        <w:t>Новые возможности мышления становятся основанием для дальнейшего развития других познавательных процессов: восприятия, внимания, памяти. </w:t>
      </w:r>
    </w:p>
    <w:p w:rsidR="00C408A7" w:rsidRPr="00C408A7" w:rsidRDefault="00C408A7" w:rsidP="00C408A7">
      <w:pPr>
        <w:shd w:val="clear" w:color="auto" w:fill="FFFFFF"/>
        <w:tabs>
          <w:tab w:val="left" w:pos="851"/>
        </w:tabs>
        <w:ind w:firstLine="851"/>
        <w:jc w:val="both"/>
        <w:rPr>
          <w:color w:val="333333"/>
          <w:sz w:val="28"/>
          <w:szCs w:val="28"/>
          <w:shd w:val="clear" w:color="auto" w:fill="FFFFFF"/>
        </w:rPr>
      </w:pPr>
      <w:r w:rsidRPr="00F64D6A">
        <w:rPr>
          <w:color w:val="1A1A1A"/>
          <w:sz w:val="28"/>
          <w:szCs w:val="28"/>
        </w:rPr>
        <w:t>Набор и формирование групп осуществляется без вступительных испытаний. Группы –разновозрас</w:t>
      </w:r>
      <w:r>
        <w:rPr>
          <w:color w:val="1A1A1A"/>
          <w:sz w:val="28"/>
          <w:szCs w:val="28"/>
        </w:rPr>
        <w:t>тные, наполняемость 8 человек</w:t>
      </w:r>
      <w:r w:rsidRPr="00F64D6A">
        <w:rPr>
          <w:color w:val="1A1A1A"/>
          <w:sz w:val="28"/>
          <w:szCs w:val="28"/>
        </w:rPr>
        <w:t>.</w:t>
      </w:r>
    </w:p>
    <w:p w:rsidR="00C408A7" w:rsidRDefault="00C408A7" w:rsidP="00D86E7F">
      <w:pPr>
        <w:pStyle w:val="a6"/>
        <w:ind w:firstLine="567"/>
        <w:jc w:val="center"/>
        <w:rPr>
          <w:b/>
          <w:sz w:val="28"/>
          <w:szCs w:val="28"/>
        </w:rPr>
      </w:pPr>
    </w:p>
    <w:p w:rsidR="00C408A7" w:rsidRDefault="00C408A7" w:rsidP="00C408A7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C1410C">
        <w:rPr>
          <w:b/>
          <w:sz w:val="28"/>
          <w:szCs w:val="28"/>
        </w:rPr>
        <w:t>роки реализации программы</w:t>
      </w:r>
    </w:p>
    <w:p w:rsidR="00C408A7" w:rsidRPr="00C1410C" w:rsidRDefault="00C408A7" w:rsidP="00C408A7">
      <w:pPr>
        <w:pStyle w:val="a5"/>
        <w:jc w:val="center"/>
        <w:rPr>
          <w:b/>
          <w:sz w:val="28"/>
          <w:szCs w:val="28"/>
        </w:rPr>
      </w:pPr>
    </w:p>
    <w:p w:rsidR="00C408A7" w:rsidRDefault="00C408A7" w:rsidP="00C408A7">
      <w:pPr>
        <w:pStyle w:val="a6"/>
        <w:ind w:firstLine="567"/>
        <w:jc w:val="both"/>
        <w:rPr>
          <w:sz w:val="28"/>
          <w:szCs w:val="28"/>
        </w:rPr>
      </w:pPr>
      <w:r w:rsidRPr="00C1410C">
        <w:rPr>
          <w:sz w:val="28"/>
          <w:szCs w:val="28"/>
        </w:rPr>
        <w:t>Рабочая программа занятий внеурочной деятельность «Креативный бой» рассчитана на 34 часа; 1 час в неделю для обучающихся вторых и третьих классов.</w:t>
      </w:r>
    </w:p>
    <w:p w:rsidR="00C408A7" w:rsidRDefault="00C408A7" w:rsidP="00D86E7F">
      <w:pPr>
        <w:pStyle w:val="a6"/>
        <w:ind w:firstLine="567"/>
        <w:jc w:val="center"/>
        <w:rPr>
          <w:b/>
          <w:sz w:val="28"/>
          <w:szCs w:val="28"/>
        </w:rPr>
      </w:pPr>
    </w:p>
    <w:p w:rsidR="00C408A7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46F63">
        <w:rPr>
          <w:b/>
          <w:color w:val="1A1A1A"/>
          <w:sz w:val="28"/>
          <w:szCs w:val="28"/>
        </w:rPr>
        <w:t>Формы и режим занятий по программе</w:t>
      </w:r>
    </w:p>
    <w:p w:rsidR="00C408A7" w:rsidRPr="00546F63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C408A7" w:rsidRPr="00546F63" w:rsidRDefault="00C408A7" w:rsidP="00C408A7">
      <w:pPr>
        <w:shd w:val="clear" w:color="auto" w:fill="FFFFFF"/>
        <w:ind w:firstLine="993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>Занятия проводятся 1</w:t>
      </w:r>
      <w:r w:rsidRPr="00546F63">
        <w:rPr>
          <w:color w:val="1A1A1A"/>
          <w:sz w:val="28"/>
          <w:szCs w:val="28"/>
        </w:rPr>
        <w:t xml:space="preserve"> раза в нед</w:t>
      </w:r>
      <w:r>
        <w:rPr>
          <w:color w:val="1A1A1A"/>
          <w:sz w:val="28"/>
          <w:szCs w:val="28"/>
        </w:rPr>
        <w:t xml:space="preserve">елю. Продолжительность занятия </w:t>
      </w:r>
      <w:r w:rsidRPr="00546F63">
        <w:rPr>
          <w:color w:val="1A1A1A"/>
          <w:sz w:val="28"/>
          <w:szCs w:val="28"/>
        </w:rPr>
        <w:t>– 45 минут. Основной</w:t>
      </w:r>
      <w:r>
        <w:rPr>
          <w:color w:val="1A1A1A"/>
          <w:sz w:val="28"/>
          <w:szCs w:val="28"/>
        </w:rPr>
        <w:t xml:space="preserve"> </w:t>
      </w:r>
      <w:r w:rsidRPr="00546F63">
        <w:rPr>
          <w:color w:val="1A1A1A"/>
          <w:sz w:val="28"/>
          <w:szCs w:val="28"/>
        </w:rPr>
        <w:t>формой организации обр</w:t>
      </w:r>
      <w:r>
        <w:rPr>
          <w:color w:val="1A1A1A"/>
          <w:sz w:val="28"/>
          <w:szCs w:val="28"/>
        </w:rPr>
        <w:t xml:space="preserve">азовательного процесса является </w:t>
      </w:r>
      <w:r w:rsidRPr="00546F63">
        <w:rPr>
          <w:color w:val="1A1A1A"/>
          <w:sz w:val="28"/>
          <w:szCs w:val="28"/>
        </w:rPr>
        <w:t>групповое занятие.</w:t>
      </w:r>
    </w:p>
    <w:p w:rsidR="00C408A7" w:rsidRPr="00546F63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46F63">
        <w:rPr>
          <w:b/>
          <w:color w:val="1A1A1A"/>
          <w:sz w:val="28"/>
          <w:szCs w:val="28"/>
        </w:rPr>
        <w:t>Структура занятия</w:t>
      </w:r>
    </w:p>
    <w:p w:rsidR="00C408A7" w:rsidRPr="00C408A7" w:rsidRDefault="00C408A7" w:rsidP="00C408A7">
      <w:pPr>
        <w:shd w:val="clear" w:color="auto" w:fill="FFFFFF"/>
        <w:rPr>
          <w:i/>
          <w:color w:val="1A1A1A"/>
          <w:sz w:val="28"/>
          <w:szCs w:val="28"/>
        </w:rPr>
      </w:pPr>
      <w:r w:rsidRPr="00C408A7">
        <w:rPr>
          <w:i/>
          <w:color w:val="1A1A1A"/>
          <w:sz w:val="28"/>
          <w:szCs w:val="28"/>
        </w:rPr>
        <w:t>1 этап. Организационная часть</w:t>
      </w:r>
    </w:p>
    <w:p w:rsidR="00C408A7" w:rsidRPr="00546F63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546F63">
        <w:rPr>
          <w:color w:val="1A1A1A"/>
          <w:sz w:val="28"/>
          <w:szCs w:val="28"/>
        </w:rPr>
        <w:t xml:space="preserve">Ознакомление с </w:t>
      </w:r>
      <w:r>
        <w:rPr>
          <w:color w:val="1A1A1A"/>
          <w:sz w:val="28"/>
          <w:szCs w:val="28"/>
        </w:rPr>
        <w:t xml:space="preserve">правилами поведения на занятии, </w:t>
      </w:r>
      <w:r w:rsidRPr="00546F63">
        <w:rPr>
          <w:color w:val="1A1A1A"/>
          <w:sz w:val="28"/>
          <w:szCs w:val="28"/>
        </w:rPr>
        <w:t>организацией рабочего места.</w:t>
      </w:r>
    </w:p>
    <w:p w:rsidR="00C408A7" w:rsidRPr="00C408A7" w:rsidRDefault="00C408A7" w:rsidP="00C408A7">
      <w:pPr>
        <w:shd w:val="clear" w:color="auto" w:fill="FFFFFF"/>
        <w:rPr>
          <w:i/>
          <w:color w:val="1A1A1A"/>
          <w:sz w:val="28"/>
          <w:szCs w:val="28"/>
        </w:rPr>
      </w:pPr>
      <w:r w:rsidRPr="00C408A7">
        <w:rPr>
          <w:i/>
          <w:color w:val="1A1A1A"/>
          <w:sz w:val="28"/>
          <w:szCs w:val="28"/>
        </w:rPr>
        <w:t>2 этап. Основная часть</w:t>
      </w:r>
    </w:p>
    <w:p w:rsidR="00C408A7" w:rsidRPr="00546F63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546F63">
        <w:rPr>
          <w:color w:val="1A1A1A"/>
          <w:sz w:val="28"/>
          <w:szCs w:val="28"/>
        </w:rPr>
        <w:t>Постановка цели и за</w:t>
      </w:r>
      <w:r>
        <w:rPr>
          <w:color w:val="1A1A1A"/>
          <w:sz w:val="28"/>
          <w:szCs w:val="28"/>
        </w:rPr>
        <w:t xml:space="preserve">дач занятия. Создание мотивации предстоящей </w:t>
      </w:r>
      <w:r w:rsidRPr="00546F63">
        <w:rPr>
          <w:color w:val="1A1A1A"/>
          <w:sz w:val="28"/>
          <w:szCs w:val="28"/>
        </w:rPr>
        <w:t>деятельности</w:t>
      </w:r>
      <w:r>
        <w:rPr>
          <w:color w:val="1A1A1A"/>
          <w:sz w:val="28"/>
          <w:szCs w:val="28"/>
        </w:rPr>
        <w:t xml:space="preserve">. Получение и закрепление новых знаний. </w:t>
      </w:r>
      <w:proofErr w:type="spellStart"/>
      <w:r>
        <w:rPr>
          <w:color w:val="1A1A1A"/>
          <w:sz w:val="28"/>
          <w:szCs w:val="28"/>
        </w:rPr>
        <w:t>Физминутка</w:t>
      </w:r>
      <w:proofErr w:type="spellEnd"/>
      <w:r>
        <w:rPr>
          <w:color w:val="1A1A1A"/>
          <w:sz w:val="28"/>
          <w:szCs w:val="28"/>
        </w:rPr>
        <w:t xml:space="preserve">. </w:t>
      </w:r>
      <w:r w:rsidRPr="00546F63">
        <w:rPr>
          <w:color w:val="1A1A1A"/>
          <w:sz w:val="28"/>
          <w:szCs w:val="28"/>
        </w:rPr>
        <w:t>Практичес</w:t>
      </w:r>
      <w:r>
        <w:rPr>
          <w:color w:val="1A1A1A"/>
          <w:sz w:val="28"/>
          <w:szCs w:val="28"/>
        </w:rPr>
        <w:t>кая работа в группе.</w:t>
      </w:r>
    </w:p>
    <w:p w:rsidR="00C408A7" w:rsidRPr="00C408A7" w:rsidRDefault="00C408A7" w:rsidP="00C408A7">
      <w:pPr>
        <w:shd w:val="clear" w:color="auto" w:fill="FFFFFF"/>
        <w:rPr>
          <w:i/>
          <w:color w:val="1A1A1A"/>
          <w:sz w:val="28"/>
          <w:szCs w:val="28"/>
        </w:rPr>
      </w:pPr>
      <w:r w:rsidRPr="00C408A7">
        <w:rPr>
          <w:i/>
          <w:color w:val="1A1A1A"/>
          <w:sz w:val="28"/>
          <w:szCs w:val="28"/>
        </w:rPr>
        <w:t>3 этап. Заключительная часть</w:t>
      </w:r>
    </w:p>
    <w:p w:rsidR="00C408A7" w:rsidRPr="00546F63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546F63">
        <w:rPr>
          <w:color w:val="1A1A1A"/>
          <w:sz w:val="28"/>
          <w:szCs w:val="28"/>
        </w:rPr>
        <w:t>Анализ работы. Подведение итогов занятия. Рефлексия.</w:t>
      </w:r>
    </w:p>
    <w:p w:rsidR="00C408A7" w:rsidRDefault="00C408A7" w:rsidP="00D86E7F">
      <w:pPr>
        <w:pStyle w:val="a6"/>
        <w:ind w:firstLine="567"/>
        <w:jc w:val="center"/>
        <w:rPr>
          <w:b/>
          <w:sz w:val="28"/>
          <w:szCs w:val="28"/>
        </w:rPr>
      </w:pPr>
    </w:p>
    <w:p w:rsidR="00C408A7" w:rsidRDefault="00C408A7" w:rsidP="00C408A7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</w:t>
      </w:r>
      <w:r w:rsidRPr="00FA4AC9">
        <w:rPr>
          <w:b/>
          <w:sz w:val="28"/>
          <w:szCs w:val="28"/>
        </w:rPr>
        <w:t xml:space="preserve"> результаты:</w:t>
      </w:r>
    </w:p>
    <w:p w:rsidR="00C408A7" w:rsidRPr="00D61017" w:rsidRDefault="00C408A7" w:rsidP="00C408A7">
      <w:pPr>
        <w:shd w:val="clear" w:color="auto" w:fill="FFFFFF"/>
        <w:rPr>
          <w:color w:val="000000"/>
          <w:sz w:val="28"/>
          <w:szCs w:val="28"/>
        </w:rPr>
      </w:pPr>
      <w:r w:rsidRPr="00D61017">
        <w:rPr>
          <w:i/>
          <w:iCs/>
          <w:color w:val="000000"/>
          <w:sz w:val="28"/>
          <w:szCs w:val="28"/>
        </w:rPr>
        <w:t>Личностные УУД:</w:t>
      </w:r>
    </w:p>
    <w:p w:rsidR="00C408A7" w:rsidRPr="00D61017" w:rsidRDefault="00C408A7" w:rsidP="00C408A7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установка на поиск решения проблем;</w:t>
      </w:r>
    </w:p>
    <w:p w:rsidR="00C408A7" w:rsidRPr="00D61017" w:rsidRDefault="00C408A7" w:rsidP="00C408A7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критичность;</w:t>
      </w:r>
    </w:p>
    <w:p w:rsidR="00C408A7" w:rsidRPr="00D61017" w:rsidRDefault="00C408A7" w:rsidP="00C408A7">
      <w:pPr>
        <w:numPr>
          <w:ilvl w:val="0"/>
          <w:numId w:val="5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развитие навыков сотрудничества со взрослым и сверстниками при постановке и решении учебных, конкретно-практических задач, умение не создавать конфликтов и находить выходы из спорных ситуаций.</w:t>
      </w:r>
    </w:p>
    <w:p w:rsidR="00C408A7" w:rsidRPr="00D61017" w:rsidRDefault="00C408A7" w:rsidP="00C408A7">
      <w:pPr>
        <w:shd w:val="clear" w:color="auto" w:fill="FFFFFF"/>
        <w:rPr>
          <w:color w:val="000000"/>
          <w:sz w:val="28"/>
          <w:szCs w:val="28"/>
        </w:rPr>
      </w:pPr>
      <w:r w:rsidRPr="00D61017">
        <w:rPr>
          <w:i/>
          <w:iCs/>
          <w:color w:val="000000"/>
          <w:sz w:val="28"/>
          <w:szCs w:val="28"/>
        </w:rPr>
        <w:t>Регулятивные УУД</w:t>
      </w:r>
      <w:r w:rsidRPr="00D61017">
        <w:rPr>
          <w:color w:val="000000"/>
          <w:sz w:val="28"/>
          <w:szCs w:val="28"/>
        </w:rPr>
        <w:t>:</w:t>
      </w:r>
    </w:p>
    <w:p w:rsidR="00C408A7" w:rsidRPr="00D61017" w:rsidRDefault="00C408A7" w:rsidP="00C408A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принимать и сохранять учебную задачу;</w:t>
      </w:r>
    </w:p>
    <w:p w:rsidR="00C408A7" w:rsidRPr="00D61017" w:rsidRDefault="00C408A7" w:rsidP="00C408A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плане;</w:t>
      </w:r>
    </w:p>
    <w:p w:rsidR="00C408A7" w:rsidRPr="00D61017" w:rsidRDefault="00C408A7" w:rsidP="00C408A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учитывать правило в планировании и контроле способа решения;</w:t>
      </w:r>
    </w:p>
    <w:p w:rsidR="00C408A7" w:rsidRPr="00D61017" w:rsidRDefault="00C408A7" w:rsidP="00C408A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C408A7" w:rsidRPr="00D61017" w:rsidRDefault="00C408A7" w:rsidP="00C408A7">
      <w:pPr>
        <w:numPr>
          <w:ilvl w:val="0"/>
          <w:numId w:val="6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учиться совместно с учителем и другими учениками давать эмоциональную оценку деятельности товарищей</w:t>
      </w:r>
      <w:r w:rsidRPr="00D61017">
        <w:rPr>
          <w:b/>
          <w:bCs/>
          <w:i/>
          <w:iCs/>
          <w:color w:val="000000"/>
          <w:sz w:val="28"/>
          <w:szCs w:val="28"/>
        </w:rPr>
        <w:t>.</w:t>
      </w:r>
    </w:p>
    <w:p w:rsidR="00C408A7" w:rsidRPr="00D61017" w:rsidRDefault="00C408A7" w:rsidP="00C408A7">
      <w:pPr>
        <w:shd w:val="clear" w:color="auto" w:fill="FFFFFF"/>
        <w:rPr>
          <w:color w:val="000000"/>
          <w:sz w:val="28"/>
          <w:szCs w:val="28"/>
        </w:rPr>
      </w:pPr>
      <w:r w:rsidRPr="00D61017">
        <w:rPr>
          <w:i/>
          <w:iCs/>
          <w:color w:val="000000"/>
          <w:sz w:val="28"/>
          <w:szCs w:val="28"/>
        </w:rPr>
        <w:t>Познавательные УУД: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 xml:space="preserve">основы умения учиться: различать известное и неизвестное, </w:t>
      </w:r>
      <w:proofErr w:type="spellStart"/>
      <w:r w:rsidRPr="00D61017">
        <w:rPr>
          <w:color w:val="000000"/>
          <w:sz w:val="28"/>
          <w:szCs w:val="28"/>
        </w:rPr>
        <w:t>критериально</w:t>
      </w:r>
      <w:proofErr w:type="spellEnd"/>
      <w:r w:rsidRPr="00D61017">
        <w:rPr>
          <w:color w:val="000000"/>
          <w:sz w:val="28"/>
          <w:szCs w:val="28"/>
        </w:rPr>
        <w:t xml:space="preserve"> и содержательно оценивать процесс и результат собственной учебной работы, целенаправленно совершенствовать предметные умения;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ориентироваться на разнообразие способов решения задач;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устанавливать причинно-следственные связи;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строить рассуждения в форме связи простых суждений об объекте, его строении, свойствах и связях;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обобщать, т. е. осуществлять генерализацию и выведение общности для целого ряда или класса единичных объектов на основе выделения сущностной связи;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устанавливать аналогии;</w:t>
      </w:r>
    </w:p>
    <w:p w:rsidR="00C408A7" w:rsidRPr="00D61017" w:rsidRDefault="00C408A7" w:rsidP="00C408A7">
      <w:pPr>
        <w:numPr>
          <w:ilvl w:val="0"/>
          <w:numId w:val="7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владеть общим приемом решения задачи.</w:t>
      </w:r>
    </w:p>
    <w:p w:rsidR="00C408A7" w:rsidRPr="00D61017" w:rsidRDefault="00C408A7" w:rsidP="00C408A7">
      <w:pPr>
        <w:shd w:val="clear" w:color="auto" w:fill="FFFFFF"/>
        <w:rPr>
          <w:color w:val="000000"/>
          <w:sz w:val="28"/>
          <w:szCs w:val="28"/>
        </w:rPr>
      </w:pPr>
      <w:r w:rsidRPr="00D61017">
        <w:rPr>
          <w:i/>
          <w:iCs/>
          <w:color w:val="000000"/>
          <w:sz w:val="28"/>
          <w:szCs w:val="28"/>
        </w:rPr>
        <w:t>Коммуникативные УУД</w:t>
      </w:r>
      <w:r w:rsidRPr="00D61017">
        <w:rPr>
          <w:color w:val="000000"/>
          <w:sz w:val="28"/>
          <w:szCs w:val="28"/>
        </w:rPr>
        <w:t>: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иметь свою точку зрения и аргументировано ее отстаивать;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строить речевое высказывание в устной и письменной форме;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учитывать разные мнения и интересы и обосновывать собственную позицию;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понимать относительность мнений и подходов к решению проблемы;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донести свою позицию до других:</w:t>
      </w:r>
      <w:r w:rsidRPr="00D61017">
        <w:rPr>
          <w:i/>
          <w:iCs/>
          <w:color w:val="000000"/>
          <w:sz w:val="28"/>
          <w:szCs w:val="28"/>
        </w:rPr>
        <w:t> </w:t>
      </w:r>
      <w:r w:rsidRPr="00D61017">
        <w:rPr>
          <w:color w:val="000000"/>
          <w:sz w:val="28"/>
          <w:szCs w:val="28"/>
        </w:rPr>
        <w:t>оформлять свою мысль в устной и письменной речи.</w:t>
      </w:r>
    </w:p>
    <w:p w:rsidR="00C408A7" w:rsidRPr="00D61017" w:rsidRDefault="00C408A7" w:rsidP="00C408A7">
      <w:pPr>
        <w:numPr>
          <w:ilvl w:val="0"/>
          <w:numId w:val="8"/>
        </w:numPr>
        <w:shd w:val="clear" w:color="auto" w:fill="FFFFFF"/>
        <w:rPr>
          <w:color w:val="000000"/>
          <w:sz w:val="28"/>
          <w:szCs w:val="28"/>
        </w:rPr>
      </w:pPr>
      <w:r w:rsidRPr="00D61017">
        <w:rPr>
          <w:color w:val="000000"/>
          <w:sz w:val="28"/>
          <w:szCs w:val="28"/>
        </w:rPr>
        <w:t>организовывать свою деятельность внутри группы, распределяя между собой «роли»; понимать позиции разных участников коммуникации и продолжать их логику мышления.</w:t>
      </w:r>
    </w:p>
    <w:p w:rsidR="00C408A7" w:rsidRDefault="00C408A7" w:rsidP="00D86E7F">
      <w:pPr>
        <w:pStyle w:val="a6"/>
        <w:ind w:firstLine="567"/>
        <w:jc w:val="center"/>
        <w:rPr>
          <w:b/>
          <w:sz w:val="28"/>
          <w:szCs w:val="28"/>
        </w:rPr>
      </w:pPr>
    </w:p>
    <w:p w:rsidR="00C408A7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C408A7">
        <w:rPr>
          <w:b/>
          <w:color w:val="1A1A1A"/>
          <w:sz w:val="28"/>
          <w:szCs w:val="28"/>
        </w:rPr>
        <w:t>Формы контроля и подведения итогов реализации программы</w:t>
      </w:r>
    </w:p>
    <w:p w:rsidR="00C408A7" w:rsidRPr="00C408A7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t>Для полноценной реализации данной программы используются разные виды</w:t>
      </w: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t>контроля:</w:t>
      </w: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sym w:font="Symbol" w:char="F0B7"/>
      </w:r>
      <w:r w:rsidRPr="00C408A7">
        <w:rPr>
          <w:color w:val="1A1A1A"/>
          <w:sz w:val="28"/>
          <w:szCs w:val="28"/>
        </w:rPr>
        <w:t xml:space="preserve"> текущий – осуществляется посредством наблюдения за деятельностью</w:t>
      </w: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t>ребенка в процессе занятий;</w:t>
      </w: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sym w:font="Symbol" w:char="F0B7"/>
      </w:r>
      <w:r w:rsidRPr="00C408A7">
        <w:rPr>
          <w:color w:val="1A1A1A"/>
          <w:sz w:val="28"/>
          <w:szCs w:val="28"/>
        </w:rPr>
        <w:t xml:space="preserve"> промежуточный – соревнование между группами;</w:t>
      </w:r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sym w:font="Symbol" w:char="F0B7"/>
      </w:r>
      <w:r w:rsidRPr="00C408A7">
        <w:rPr>
          <w:color w:val="1A1A1A"/>
          <w:sz w:val="28"/>
          <w:szCs w:val="28"/>
        </w:rPr>
        <w:t xml:space="preserve"> итоговый – открытое занятие.</w:t>
      </w:r>
    </w:p>
    <w:p w:rsidR="00D61017" w:rsidRDefault="00D61017" w:rsidP="00C408A7">
      <w:pPr>
        <w:pStyle w:val="a6"/>
      </w:pPr>
    </w:p>
    <w:p w:rsidR="00D86E7F" w:rsidRPr="00D86E7F" w:rsidRDefault="00D61017" w:rsidP="00583FD4">
      <w:pPr>
        <w:pStyle w:val="a6"/>
        <w:numPr>
          <w:ilvl w:val="0"/>
          <w:numId w:val="12"/>
        </w:numPr>
        <w:jc w:val="center"/>
        <w:rPr>
          <w:sz w:val="28"/>
          <w:szCs w:val="28"/>
        </w:rPr>
      </w:pPr>
      <w:r w:rsidRPr="00FA4AC9">
        <w:rPr>
          <w:b/>
          <w:bCs/>
          <w:sz w:val="28"/>
          <w:szCs w:val="28"/>
        </w:rPr>
        <w:t>Содержание курса</w:t>
      </w:r>
    </w:p>
    <w:p w:rsidR="00C408A7" w:rsidRDefault="00C408A7" w:rsidP="00D61017">
      <w:pPr>
        <w:pStyle w:val="a6"/>
        <w:ind w:firstLine="567"/>
        <w:jc w:val="center"/>
        <w:rPr>
          <w:b/>
          <w:sz w:val="28"/>
          <w:szCs w:val="28"/>
        </w:rPr>
      </w:pPr>
    </w:p>
    <w:p w:rsidR="00D61017" w:rsidRDefault="00D61017" w:rsidP="00D61017">
      <w:pPr>
        <w:pStyle w:val="a6"/>
        <w:ind w:firstLine="567"/>
        <w:jc w:val="center"/>
        <w:rPr>
          <w:b/>
          <w:sz w:val="28"/>
          <w:szCs w:val="28"/>
        </w:rPr>
      </w:pPr>
      <w:r w:rsidRPr="00D61017">
        <w:rPr>
          <w:b/>
          <w:sz w:val="28"/>
          <w:szCs w:val="28"/>
        </w:rPr>
        <w:t>Структура программы</w:t>
      </w:r>
    </w:p>
    <w:p w:rsidR="00C408A7" w:rsidRPr="00D61017" w:rsidRDefault="00C408A7" w:rsidP="00D61017">
      <w:pPr>
        <w:pStyle w:val="a6"/>
        <w:ind w:firstLine="567"/>
        <w:jc w:val="center"/>
        <w:rPr>
          <w:b/>
          <w:sz w:val="28"/>
          <w:szCs w:val="28"/>
        </w:rPr>
      </w:pPr>
    </w:p>
    <w:p w:rsidR="00D61017" w:rsidRPr="00D61017" w:rsidRDefault="00D61017" w:rsidP="00D61017">
      <w:pPr>
        <w:pStyle w:val="a6"/>
        <w:ind w:firstLine="567"/>
        <w:jc w:val="both"/>
        <w:rPr>
          <w:sz w:val="28"/>
          <w:szCs w:val="28"/>
        </w:rPr>
      </w:pPr>
      <w:r w:rsidRPr="00D61017">
        <w:rPr>
          <w:sz w:val="28"/>
          <w:szCs w:val="28"/>
        </w:rPr>
        <w:t>Программа состоит из 4 блоков:</w:t>
      </w:r>
    </w:p>
    <w:p w:rsidR="00D61017" w:rsidRDefault="00D61017" w:rsidP="00D61017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 w:rsidRPr="00C1410C">
        <w:rPr>
          <w:sz w:val="28"/>
          <w:szCs w:val="28"/>
        </w:rPr>
        <w:t>Исследовательские</w:t>
      </w:r>
      <w:r w:rsidR="003B6CFC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;</w:t>
      </w:r>
    </w:p>
    <w:p w:rsidR="00D61017" w:rsidRDefault="00D61017" w:rsidP="00D61017">
      <w:pPr>
        <w:pStyle w:val="a6"/>
        <w:numPr>
          <w:ilvl w:val="0"/>
          <w:numId w:val="4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Изобретательские</w:t>
      </w:r>
      <w:r w:rsidR="003B6CFC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;</w:t>
      </w:r>
    </w:p>
    <w:p w:rsidR="00D61017" w:rsidRPr="00F64D6A" w:rsidRDefault="00D61017" w:rsidP="00D61017">
      <w:pPr>
        <w:pStyle w:val="a6"/>
        <w:numPr>
          <w:ilvl w:val="0"/>
          <w:numId w:val="4"/>
        </w:numPr>
        <w:ind w:left="0" w:firstLine="0"/>
        <w:jc w:val="both"/>
      </w:pPr>
      <w:proofErr w:type="spellStart"/>
      <w:r>
        <w:rPr>
          <w:sz w:val="28"/>
          <w:szCs w:val="28"/>
        </w:rPr>
        <w:t>Ноогеновские</w:t>
      </w:r>
      <w:proofErr w:type="spellEnd"/>
      <w:r w:rsidR="003B6CFC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.</w:t>
      </w:r>
    </w:p>
    <w:p w:rsidR="00C408A7" w:rsidRDefault="00C408A7" w:rsidP="00415522">
      <w:pPr>
        <w:pStyle w:val="a6"/>
        <w:jc w:val="center"/>
        <w:rPr>
          <w:b/>
          <w:i/>
          <w:sz w:val="28"/>
          <w:szCs w:val="28"/>
        </w:rPr>
      </w:pPr>
    </w:p>
    <w:p w:rsidR="00F64D6A" w:rsidRDefault="00415522" w:rsidP="00415522">
      <w:pPr>
        <w:pStyle w:val="a6"/>
        <w:jc w:val="center"/>
        <w:rPr>
          <w:b/>
          <w:i/>
          <w:sz w:val="28"/>
          <w:szCs w:val="28"/>
        </w:rPr>
      </w:pPr>
      <w:r w:rsidRPr="00415522">
        <w:rPr>
          <w:b/>
          <w:i/>
          <w:sz w:val="28"/>
          <w:szCs w:val="28"/>
        </w:rPr>
        <w:t>Исследовательские задачи</w:t>
      </w:r>
    </w:p>
    <w:p w:rsidR="00C408A7" w:rsidRPr="00415522" w:rsidRDefault="00C408A7" w:rsidP="00415522">
      <w:pPr>
        <w:pStyle w:val="a6"/>
        <w:jc w:val="center"/>
        <w:rPr>
          <w:b/>
          <w:i/>
          <w:sz w:val="28"/>
          <w:szCs w:val="28"/>
        </w:rPr>
      </w:pPr>
    </w:p>
    <w:p w:rsidR="00F64D6A" w:rsidRPr="00F64D6A" w:rsidRDefault="00F64D6A" w:rsidP="008177A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E14EDC">
        <w:rPr>
          <w:b/>
          <w:color w:val="1A1A1A"/>
          <w:sz w:val="28"/>
          <w:szCs w:val="28"/>
        </w:rPr>
        <w:t>Тема 1</w:t>
      </w:r>
      <w:r w:rsidR="00E14EDC" w:rsidRPr="00E14EDC">
        <w:rPr>
          <w:b/>
          <w:color w:val="1A1A1A"/>
          <w:sz w:val="28"/>
          <w:szCs w:val="28"/>
        </w:rPr>
        <w:t>.</w:t>
      </w:r>
      <w:r w:rsidRPr="00F64D6A">
        <w:rPr>
          <w:color w:val="1A1A1A"/>
          <w:sz w:val="28"/>
          <w:szCs w:val="28"/>
        </w:rPr>
        <w:t xml:space="preserve"> Что можно исслед</w:t>
      </w:r>
      <w:r w:rsidR="00E14EDC">
        <w:rPr>
          <w:color w:val="1A1A1A"/>
          <w:sz w:val="28"/>
          <w:szCs w:val="28"/>
        </w:rPr>
        <w:t>овать? Формулирование темы</w:t>
      </w:r>
      <w:r w:rsidRPr="00F64D6A">
        <w:rPr>
          <w:color w:val="1A1A1A"/>
          <w:sz w:val="28"/>
          <w:szCs w:val="28"/>
        </w:rPr>
        <w:t>.</w:t>
      </w:r>
      <w:r w:rsidR="008177A6">
        <w:rPr>
          <w:color w:val="1A1A1A"/>
          <w:sz w:val="28"/>
          <w:szCs w:val="28"/>
        </w:rPr>
        <w:t xml:space="preserve"> </w:t>
      </w:r>
      <w:r w:rsidRPr="00F64D6A">
        <w:rPr>
          <w:color w:val="1A1A1A"/>
          <w:sz w:val="28"/>
          <w:szCs w:val="28"/>
        </w:rPr>
        <w:t>Задания для развития исследовательских способностей. Игра на развитие формулирования темы.</w:t>
      </w:r>
    </w:p>
    <w:p w:rsidR="00F64D6A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E14EDC">
        <w:rPr>
          <w:b/>
          <w:color w:val="1A1A1A"/>
          <w:sz w:val="28"/>
          <w:szCs w:val="28"/>
        </w:rPr>
        <w:t>Тема 2</w:t>
      </w:r>
      <w:r w:rsidR="00F64D6A" w:rsidRPr="00E14EDC">
        <w:rPr>
          <w:b/>
          <w:color w:val="1A1A1A"/>
          <w:sz w:val="28"/>
          <w:szCs w:val="28"/>
        </w:rPr>
        <w:t>.</w:t>
      </w:r>
      <w:r w:rsidR="00F64D6A" w:rsidRPr="00F64D6A">
        <w:rPr>
          <w:color w:val="1A1A1A"/>
          <w:sz w:val="28"/>
          <w:szCs w:val="28"/>
        </w:rPr>
        <w:t xml:space="preserve"> Ка</w:t>
      </w:r>
      <w:r>
        <w:rPr>
          <w:color w:val="1A1A1A"/>
          <w:sz w:val="28"/>
          <w:szCs w:val="28"/>
        </w:rPr>
        <w:t>к задавать вопросы? Банк идей</w:t>
      </w:r>
      <w:r w:rsidR="00F64D6A" w:rsidRPr="00F64D6A">
        <w:rPr>
          <w:color w:val="1A1A1A"/>
          <w:sz w:val="28"/>
          <w:szCs w:val="28"/>
        </w:rPr>
        <w:t>.</w:t>
      </w:r>
      <w:r>
        <w:rPr>
          <w:color w:val="1A1A1A"/>
          <w:sz w:val="28"/>
          <w:szCs w:val="28"/>
        </w:rPr>
        <w:t xml:space="preserve"> </w:t>
      </w:r>
      <w:r w:rsidR="00F64D6A" w:rsidRPr="00F64D6A">
        <w:rPr>
          <w:color w:val="1A1A1A"/>
          <w:sz w:val="28"/>
          <w:szCs w:val="28"/>
        </w:rPr>
        <w:t>Игра «Задай вопрос». Составление</w:t>
      </w:r>
      <w:r w:rsidR="00F64D6A" w:rsidRPr="00E14EDC">
        <w:rPr>
          <w:color w:val="1A1A1A"/>
          <w:sz w:val="28"/>
          <w:szCs w:val="28"/>
        </w:rPr>
        <w:t xml:space="preserve"> </w:t>
      </w:r>
      <w:r w:rsidR="00F64D6A" w:rsidRPr="00F64D6A">
        <w:rPr>
          <w:color w:val="1A1A1A"/>
          <w:sz w:val="28"/>
          <w:szCs w:val="28"/>
        </w:rPr>
        <w:t>«Банка идей».</w:t>
      </w:r>
    </w:p>
    <w:p w:rsidR="00E14EDC" w:rsidRPr="00F64D6A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8177A6">
        <w:rPr>
          <w:b/>
          <w:color w:val="1A1A1A"/>
          <w:sz w:val="28"/>
          <w:szCs w:val="28"/>
        </w:rPr>
        <w:t>Тема 3.</w:t>
      </w:r>
      <w:r w:rsidRPr="00E14EDC">
        <w:rPr>
          <w:color w:val="1A1A1A"/>
          <w:sz w:val="28"/>
          <w:szCs w:val="28"/>
        </w:rPr>
        <w:t xml:space="preserve"> </w:t>
      </w:r>
      <w:r w:rsidRPr="00F64D6A">
        <w:rPr>
          <w:color w:val="1A1A1A"/>
          <w:sz w:val="28"/>
          <w:szCs w:val="28"/>
        </w:rPr>
        <w:t>Тема, пр</w:t>
      </w:r>
      <w:r>
        <w:rPr>
          <w:color w:val="1A1A1A"/>
          <w:sz w:val="28"/>
          <w:szCs w:val="28"/>
        </w:rPr>
        <w:t xml:space="preserve">едмет, объект исследования. </w:t>
      </w:r>
      <w:r w:rsidRPr="00F64D6A">
        <w:rPr>
          <w:color w:val="1A1A1A"/>
          <w:sz w:val="28"/>
          <w:szCs w:val="28"/>
        </w:rPr>
        <w:t>Характеристика понятий: тема, предмет, объект исследования. Обоснование актуальности выбора темы исследования.</w:t>
      </w:r>
      <w:r w:rsidR="008177A6" w:rsidRPr="008177A6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Предмет исследования как проблема в самой теме исследования. Какими могут быть</w:t>
      </w:r>
      <w:r w:rsidR="008177A6" w:rsidRPr="00E14EDC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исследования.</w:t>
      </w:r>
    </w:p>
    <w:p w:rsidR="00F64D6A" w:rsidRDefault="00E14EDC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4</w:t>
      </w:r>
      <w:r w:rsidR="00F64D6A" w:rsidRPr="003B6CFC">
        <w:rPr>
          <w:b/>
          <w:color w:val="1A1A1A"/>
          <w:sz w:val="28"/>
          <w:szCs w:val="28"/>
        </w:rPr>
        <w:t>.</w:t>
      </w:r>
      <w:r w:rsidR="00F64D6A" w:rsidRPr="00F64D6A">
        <w:rPr>
          <w:color w:val="1A1A1A"/>
          <w:sz w:val="28"/>
          <w:szCs w:val="28"/>
        </w:rPr>
        <w:t xml:space="preserve"> </w:t>
      </w:r>
      <w:r w:rsidR="008177A6">
        <w:rPr>
          <w:color w:val="1A1A1A"/>
          <w:sz w:val="28"/>
          <w:szCs w:val="28"/>
        </w:rPr>
        <w:t>Цели и задачи исследования.</w:t>
      </w:r>
      <w:r w:rsidR="008177A6" w:rsidRPr="008177A6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Соответствие цели и задач теме исследования. Сущность изучаемого процесса, его главные свойства, особенности.</w:t>
      </w:r>
    </w:p>
    <w:p w:rsidR="00E14EDC" w:rsidRPr="00F64D6A" w:rsidRDefault="00E14EDC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5.</w:t>
      </w:r>
      <w:r w:rsidRPr="00E14EDC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Основные стадии, этапы исследования.</w:t>
      </w:r>
    </w:p>
    <w:p w:rsidR="00F64D6A" w:rsidRPr="00F64D6A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6</w:t>
      </w:r>
      <w:r w:rsidR="00F64D6A" w:rsidRPr="003B6CFC">
        <w:rPr>
          <w:b/>
          <w:color w:val="1A1A1A"/>
          <w:sz w:val="28"/>
          <w:szCs w:val="28"/>
        </w:rPr>
        <w:t>.</w:t>
      </w:r>
      <w:r w:rsidR="00F64D6A" w:rsidRPr="00F64D6A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Учимся выдвигать гипотез</w:t>
      </w:r>
      <w:r w:rsidR="008177A6">
        <w:rPr>
          <w:color w:val="1A1A1A"/>
          <w:sz w:val="28"/>
          <w:szCs w:val="28"/>
        </w:rPr>
        <w:t xml:space="preserve">ы. </w:t>
      </w:r>
      <w:r w:rsidR="008177A6" w:rsidRPr="00F64D6A">
        <w:rPr>
          <w:color w:val="1A1A1A"/>
          <w:sz w:val="28"/>
          <w:szCs w:val="28"/>
        </w:rPr>
        <w:t xml:space="preserve">Понятия: гипотеза, провокационная идея. Вопросы для рассмотрения: 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</w:t>
      </w:r>
      <w:r w:rsidR="008177A6">
        <w:rPr>
          <w:color w:val="1A1A1A"/>
          <w:sz w:val="28"/>
          <w:szCs w:val="28"/>
        </w:rPr>
        <w:t>если…</w:t>
      </w:r>
      <w:r w:rsidR="008177A6" w:rsidRPr="00F64D6A">
        <w:rPr>
          <w:color w:val="1A1A1A"/>
          <w:sz w:val="28"/>
          <w:szCs w:val="28"/>
        </w:rPr>
        <w:t xml:space="preserve"> “Давайте вместе подумаем”, “Что бы произошло, если бы волшебник исполнил три самых главных желания каждого человека на Земле?”, “Придумай как можно больше гипотез и провокационных идей” и др.</w:t>
      </w:r>
    </w:p>
    <w:p w:rsidR="00E14EDC" w:rsidRPr="00F64D6A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7.</w:t>
      </w:r>
      <w:r w:rsidRPr="00E14EDC">
        <w:rPr>
          <w:color w:val="1A1A1A"/>
          <w:sz w:val="28"/>
          <w:szCs w:val="28"/>
        </w:rPr>
        <w:t xml:space="preserve"> </w:t>
      </w:r>
      <w:r w:rsidR="008177A6" w:rsidRPr="00F64D6A">
        <w:rPr>
          <w:color w:val="1A1A1A"/>
          <w:sz w:val="28"/>
          <w:szCs w:val="28"/>
        </w:rPr>
        <w:t>Метод исследования как путь решения задач исследователя. Знакомство с основными доступными детям методами исследования: подумать самостоятельно; посмотреть книги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о том, что исследуешь; спросить у других людей; познакомиться с кино- и телефильмами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по теме своего исследования; обратиться к компьютеру, посмотреть в глобальной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компьютерной сети Интернет; понаблюдать; провести эксперимент.</w:t>
      </w:r>
    </w:p>
    <w:p w:rsidR="00F64D6A" w:rsidRDefault="00E14EDC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8</w:t>
      </w:r>
      <w:r w:rsidR="00F64D6A" w:rsidRPr="003B6CFC">
        <w:rPr>
          <w:b/>
          <w:color w:val="1A1A1A"/>
          <w:sz w:val="28"/>
          <w:szCs w:val="28"/>
        </w:rPr>
        <w:t>.</w:t>
      </w:r>
      <w:r w:rsidR="00F64D6A" w:rsidRPr="00F64D6A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Наблюдение и наблюдательность. Наблюдение как способ выявления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проблем</w:t>
      </w:r>
      <w:r w:rsidR="008177A6">
        <w:rPr>
          <w:color w:val="1A1A1A"/>
          <w:sz w:val="28"/>
          <w:szCs w:val="28"/>
        </w:rPr>
        <w:t>.</w:t>
      </w:r>
      <w:r w:rsidR="008177A6" w:rsidRPr="00E14EDC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Знакомство с наблюдением как методом исследования. Изучение преимуществ и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недостатков (показать наиболее распространенные зрительные иллюзии) наблюдения.</w:t>
      </w:r>
    </w:p>
    <w:p w:rsidR="00E14EDC" w:rsidRPr="00F64D6A" w:rsidRDefault="00E14EDC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9.</w:t>
      </w:r>
      <w:r w:rsidRPr="00E14EDC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Сфера наблюдения в научных исследованиях. Информация об открытиях, сделанных на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основе наблюдений. Знакомство с приборами, созданными для наблюдения (микроскоп,</w:t>
      </w:r>
      <w:r w:rsidR="008177A6">
        <w:rPr>
          <w:color w:val="1A1A1A"/>
          <w:sz w:val="28"/>
          <w:szCs w:val="28"/>
        </w:rPr>
        <w:t xml:space="preserve"> </w:t>
      </w:r>
      <w:r w:rsidR="008177A6" w:rsidRPr="00BA5B01">
        <w:rPr>
          <w:color w:val="1A1A1A"/>
          <w:sz w:val="28"/>
          <w:szCs w:val="28"/>
        </w:rPr>
        <w:t>лупа и др.).</w:t>
      </w:r>
    </w:p>
    <w:p w:rsidR="00F64D6A" w:rsidRDefault="00F64D6A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</w:t>
      </w:r>
      <w:r w:rsidR="00E14EDC" w:rsidRPr="003B6CFC">
        <w:rPr>
          <w:b/>
          <w:color w:val="1A1A1A"/>
          <w:sz w:val="28"/>
          <w:szCs w:val="28"/>
        </w:rPr>
        <w:t xml:space="preserve"> 10.</w:t>
      </w:r>
      <w:r w:rsidR="00BA5B01">
        <w:rPr>
          <w:color w:val="1A1A1A"/>
          <w:sz w:val="28"/>
          <w:szCs w:val="28"/>
        </w:rPr>
        <w:t xml:space="preserve"> </w:t>
      </w:r>
      <w:r w:rsidR="00852A30">
        <w:rPr>
          <w:color w:val="1A1A1A"/>
          <w:sz w:val="28"/>
          <w:szCs w:val="28"/>
        </w:rPr>
        <w:t>М</w:t>
      </w:r>
      <w:r w:rsidR="00852A30" w:rsidRPr="00BA5B01">
        <w:rPr>
          <w:color w:val="1A1A1A"/>
          <w:sz w:val="28"/>
          <w:szCs w:val="28"/>
        </w:rPr>
        <w:t>етод исследования – наблюдение</w:t>
      </w:r>
      <w:r w:rsidR="00852A30">
        <w:rPr>
          <w:color w:val="1A1A1A"/>
          <w:sz w:val="28"/>
          <w:szCs w:val="28"/>
        </w:rPr>
        <w:t>.</w:t>
      </w:r>
      <w:r w:rsidR="00852A30" w:rsidRPr="00BA5B01">
        <w:rPr>
          <w:color w:val="1A1A1A"/>
          <w:sz w:val="28"/>
          <w:szCs w:val="28"/>
        </w:rPr>
        <w:t xml:space="preserve"> Практические задания: “Назови все особенности предмета”, “Нарисуй в точности</w:t>
      </w:r>
      <w:r w:rsidR="00852A30">
        <w:rPr>
          <w:color w:val="1A1A1A"/>
          <w:sz w:val="28"/>
          <w:szCs w:val="28"/>
        </w:rPr>
        <w:t xml:space="preserve"> </w:t>
      </w:r>
      <w:r w:rsidR="00852A30" w:rsidRPr="00BA5B01">
        <w:rPr>
          <w:color w:val="1A1A1A"/>
          <w:sz w:val="28"/>
          <w:szCs w:val="28"/>
        </w:rPr>
        <w:t>предмет”, “Парные картинки, содержащие различие”, “Найди ошибки художника”.</w:t>
      </w:r>
    </w:p>
    <w:p w:rsidR="00E14EDC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11.</w:t>
      </w:r>
      <w:r w:rsidRPr="00E14EDC">
        <w:rPr>
          <w:color w:val="1A1A1A"/>
          <w:sz w:val="28"/>
          <w:szCs w:val="28"/>
        </w:rPr>
        <w:t xml:space="preserve"> </w:t>
      </w:r>
      <w:r w:rsidR="00852A30">
        <w:rPr>
          <w:color w:val="1A1A1A"/>
          <w:sz w:val="28"/>
          <w:szCs w:val="28"/>
        </w:rPr>
        <w:t>Решение исследовательской задачи «Режим дня».</w:t>
      </w:r>
    </w:p>
    <w:p w:rsidR="00E14EDC" w:rsidRDefault="00E14EDC" w:rsidP="00E14EDC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12.</w:t>
      </w:r>
      <w:r w:rsidRPr="00E14EDC">
        <w:rPr>
          <w:color w:val="1A1A1A"/>
          <w:sz w:val="28"/>
          <w:szCs w:val="28"/>
        </w:rPr>
        <w:t xml:space="preserve"> </w:t>
      </w:r>
      <w:r w:rsidR="00852A30">
        <w:rPr>
          <w:color w:val="1A1A1A"/>
          <w:sz w:val="28"/>
          <w:szCs w:val="28"/>
        </w:rPr>
        <w:t xml:space="preserve">Решение исследовательской задачи </w:t>
      </w:r>
      <w:r w:rsidR="00C44B08">
        <w:rPr>
          <w:color w:val="1A1A1A"/>
          <w:sz w:val="28"/>
          <w:szCs w:val="28"/>
        </w:rPr>
        <w:t>«Портфель</w:t>
      </w:r>
      <w:r w:rsidR="00852A30">
        <w:rPr>
          <w:color w:val="1A1A1A"/>
          <w:sz w:val="28"/>
          <w:szCs w:val="28"/>
        </w:rPr>
        <w:t xml:space="preserve"> и осанка».</w:t>
      </w:r>
    </w:p>
    <w:p w:rsidR="00E14EDC" w:rsidRPr="00BA5B01" w:rsidRDefault="00E14EDC" w:rsidP="008177A6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13.</w:t>
      </w:r>
      <w:r w:rsidR="00C408A7">
        <w:rPr>
          <w:b/>
          <w:color w:val="1A1A1A"/>
          <w:sz w:val="28"/>
          <w:szCs w:val="28"/>
        </w:rPr>
        <w:t xml:space="preserve"> </w:t>
      </w:r>
      <w:r w:rsidR="003B6CFC">
        <w:rPr>
          <w:color w:val="1A1A1A"/>
          <w:sz w:val="28"/>
          <w:szCs w:val="28"/>
        </w:rPr>
        <w:t>Решение исследовательской задачи</w:t>
      </w:r>
      <w:r w:rsidRPr="003B6CFC">
        <w:rPr>
          <w:color w:val="1A1A1A"/>
          <w:sz w:val="28"/>
          <w:szCs w:val="28"/>
        </w:rPr>
        <w:t xml:space="preserve"> </w:t>
      </w:r>
      <w:r w:rsidR="00852A30" w:rsidRPr="003B6CFC">
        <w:rPr>
          <w:color w:val="1A1A1A"/>
          <w:sz w:val="28"/>
          <w:szCs w:val="28"/>
          <w:shd w:val="clear" w:color="auto" w:fill="FFFFFF"/>
        </w:rPr>
        <w:t>«С</w:t>
      </w:r>
      <w:r w:rsidR="003B6CFC">
        <w:rPr>
          <w:color w:val="1A1A1A"/>
          <w:sz w:val="28"/>
          <w:szCs w:val="28"/>
          <w:shd w:val="clear" w:color="auto" w:fill="FFFFFF"/>
        </w:rPr>
        <w:t>амая известная кошка</w:t>
      </w:r>
      <w:r w:rsidR="00852A30" w:rsidRPr="003B6CFC">
        <w:rPr>
          <w:color w:val="1A1A1A"/>
          <w:sz w:val="28"/>
          <w:szCs w:val="28"/>
          <w:shd w:val="clear" w:color="auto" w:fill="FFFFFF"/>
        </w:rPr>
        <w:t>»</w:t>
      </w:r>
      <w:r w:rsidR="003B6CFC">
        <w:rPr>
          <w:color w:val="1A1A1A"/>
          <w:sz w:val="28"/>
          <w:szCs w:val="28"/>
          <w:shd w:val="clear" w:color="auto" w:fill="FFFFFF"/>
        </w:rPr>
        <w:t>.</w:t>
      </w:r>
    </w:p>
    <w:p w:rsidR="00F64D6A" w:rsidRPr="00BA5B01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14</w:t>
      </w:r>
      <w:r w:rsidR="00F64D6A" w:rsidRPr="003B6CFC">
        <w:rPr>
          <w:b/>
          <w:color w:val="1A1A1A"/>
          <w:sz w:val="28"/>
          <w:szCs w:val="28"/>
        </w:rPr>
        <w:t>.</w:t>
      </w:r>
      <w:r w:rsidR="008177A6">
        <w:rPr>
          <w:color w:val="1A1A1A"/>
          <w:sz w:val="28"/>
          <w:szCs w:val="28"/>
        </w:rPr>
        <w:t xml:space="preserve"> </w:t>
      </w:r>
      <w:r w:rsidR="003B6CFC">
        <w:rPr>
          <w:color w:val="1A1A1A"/>
          <w:sz w:val="28"/>
          <w:szCs w:val="28"/>
        </w:rPr>
        <w:t>Решение исследовательской задачи</w:t>
      </w:r>
      <w:r w:rsidR="003B6CFC" w:rsidRPr="00E14EDC">
        <w:rPr>
          <w:color w:val="1A1A1A"/>
          <w:sz w:val="28"/>
          <w:szCs w:val="28"/>
        </w:rPr>
        <w:t xml:space="preserve"> </w:t>
      </w:r>
      <w:r w:rsidR="003B6CFC">
        <w:rPr>
          <w:color w:val="1A1A1A"/>
          <w:sz w:val="28"/>
          <w:szCs w:val="28"/>
        </w:rPr>
        <w:t>«Запоминай как Цицерон».</w:t>
      </w:r>
    </w:p>
    <w:p w:rsidR="00E14EDC" w:rsidRPr="00BA5B01" w:rsidRDefault="00E14EDC" w:rsidP="00BA5B01">
      <w:pPr>
        <w:shd w:val="clear" w:color="auto" w:fill="FFFFFF"/>
        <w:ind w:firstLine="851"/>
        <w:jc w:val="both"/>
        <w:rPr>
          <w:color w:val="1A1A1A"/>
          <w:sz w:val="28"/>
          <w:szCs w:val="28"/>
        </w:rPr>
      </w:pPr>
      <w:r w:rsidRPr="003B6CFC">
        <w:rPr>
          <w:b/>
          <w:color w:val="1A1A1A"/>
          <w:sz w:val="28"/>
          <w:szCs w:val="28"/>
        </w:rPr>
        <w:t>Тема 15.</w:t>
      </w:r>
      <w:r w:rsidR="008177A6">
        <w:rPr>
          <w:color w:val="1A1A1A"/>
          <w:sz w:val="28"/>
          <w:szCs w:val="28"/>
        </w:rPr>
        <w:t xml:space="preserve"> </w:t>
      </w:r>
      <w:r w:rsidR="003B6CFC">
        <w:rPr>
          <w:color w:val="1A1A1A"/>
          <w:sz w:val="28"/>
          <w:szCs w:val="28"/>
        </w:rPr>
        <w:t>Решение исследовательской задачи</w:t>
      </w:r>
      <w:r w:rsidR="003B6CFC" w:rsidRPr="00E14EDC">
        <w:rPr>
          <w:color w:val="1A1A1A"/>
          <w:sz w:val="28"/>
          <w:szCs w:val="28"/>
        </w:rPr>
        <w:t xml:space="preserve"> </w:t>
      </w:r>
      <w:r w:rsidR="003B6CFC">
        <w:rPr>
          <w:color w:val="1A1A1A"/>
          <w:sz w:val="28"/>
          <w:szCs w:val="28"/>
        </w:rPr>
        <w:t>«</w:t>
      </w:r>
      <w:r w:rsidR="003B6CFC" w:rsidRPr="003B6CFC">
        <w:rPr>
          <w:color w:val="1A1A1A"/>
          <w:sz w:val="28"/>
          <w:szCs w:val="28"/>
          <w:shd w:val="clear" w:color="auto" w:fill="FFFFFF"/>
        </w:rPr>
        <w:t>Процесс создания мультфильма</w:t>
      </w:r>
      <w:r w:rsidR="003B6CFC">
        <w:rPr>
          <w:color w:val="1A1A1A"/>
          <w:sz w:val="28"/>
          <w:szCs w:val="28"/>
          <w:shd w:val="clear" w:color="auto" w:fill="FFFFFF"/>
        </w:rPr>
        <w:t>».</w:t>
      </w:r>
    </w:p>
    <w:p w:rsidR="00946414" w:rsidRDefault="003B6CFC" w:rsidP="003B6CFC">
      <w:pPr>
        <w:pStyle w:val="2"/>
        <w:shd w:val="clear" w:color="auto" w:fill="FFFFFF"/>
        <w:spacing w:before="0" w:beforeAutospacing="0" w:after="0" w:afterAutospacing="0"/>
        <w:ind w:firstLine="540"/>
        <w:jc w:val="center"/>
        <w:rPr>
          <w:b/>
          <w:bCs/>
          <w:i/>
          <w:iCs/>
          <w:color w:val="181818"/>
          <w:sz w:val="28"/>
          <w:szCs w:val="28"/>
        </w:rPr>
      </w:pPr>
      <w:r w:rsidRPr="009356CC">
        <w:rPr>
          <w:b/>
          <w:bCs/>
          <w:i/>
          <w:iCs/>
          <w:color w:val="181818"/>
          <w:sz w:val="28"/>
          <w:szCs w:val="28"/>
        </w:rPr>
        <w:t>Изобретательские задачи</w:t>
      </w:r>
    </w:p>
    <w:p w:rsidR="00C408A7" w:rsidRPr="009356CC" w:rsidRDefault="00C408A7" w:rsidP="003B6CFC">
      <w:pPr>
        <w:pStyle w:val="2"/>
        <w:shd w:val="clear" w:color="auto" w:fill="FFFFFF"/>
        <w:spacing w:before="0" w:beforeAutospacing="0" w:after="0" w:afterAutospacing="0"/>
        <w:ind w:firstLine="540"/>
        <w:jc w:val="center"/>
        <w:rPr>
          <w:rFonts w:ascii="Arial" w:hAnsi="Arial" w:cs="Arial"/>
          <w:color w:val="181818"/>
          <w:sz w:val="28"/>
          <w:szCs w:val="28"/>
        </w:rPr>
      </w:pPr>
    </w:p>
    <w:p w:rsidR="003B6CFC" w:rsidRPr="009356CC" w:rsidRDefault="003B6CFC" w:rsidP="00FC251E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color w:val="181818"/>
          <w:sz w:val="28"/>
          <w:szCs w:val="28"/>
        </w:rPr>
      </w:pPr>
      <w:r w:rsidRPr="009356CC">
        <w:rPr>
          <w:b/>
          <w:color w:val="1A1A1A"/>
          <w:sz w:val="28"/>
          <w:szCs w:val="28"/>
        </w:rPr>
        <w:t>Тема</w:t>
      </w:r>
      <w:r w:rsidRPr="009356CC">
        <w:rPr>
          <w:color w:val="181818"/>
          <w:sz w:val="28"/>
          <w:szCs w:val="28"/>
        </w:rPr>
        <w:t xml:space="preserve"> </w:t>
      </w:r>
      <w:r w:rsidRPr="009356CC">
        <w:rPr>
          <w:b/>
          <w:color w:val="181818"/>
          <w:sz w:val="28"/>
          <w:szCs w:val="28"/>
        </w:rPr>
        <w:t>16.</w:t>
      </w:r>
      <w:r w:rsidRPr="009356CC">
        <w:rPr>
          <w:color w:val="181818"/>
          <w:sz w:val="28"/>
          <w:szCs w:val="28"/>
        </w:rPr>
        <w:t xml:space="preserve"> </w:t>
      </w:r>
      <w:r w:rsidR="00946414" w:rsidRPr="009356CC">
        <w:rPr>
          <w:color w:val="181818"/>
          <w:sz w:val="28"/>
          <w:szCs w:val="28"/>
        </w:rPr>
        <w:t>Проблемы выживания человека на Земле. Ист</w:t>
      </w:r>
      <w:r w:rsidRPr="009356CC">
        <w:rPr>
          <w:color w:val="181818"/>
          <w:sz w:val="28"/>
          <w:szCs w:val="28"/>
        </w:rPr>
        <w:t>ория изобретательства. О</w:t>
      </w:r>
      <w:r w:rsidR="00946414" w:rsidRPr="009356CC">
        <w:rPr>
          <w:color w:val="181818"/>
          <w:sz w:val="28"/>
          <w:szCs w:val="28"/>
        </w:rPr>
        <w:t xml:space="preserve">б изобретателях и изобретательских задачах. </w:t>
      </w:r>
      <w:r w:rsidRPr="009356CC">
        <w:rPr>
          <w:color w:val="181818"/>
          <w:sz w:val="28"/>
          <w:szCs w:val="28"/>
        </w:rPr>
        <w:t>Качества человека, необходимые для придумывания новых предметов и процессов.</w:t>
      </w:r>
    </w:p>
    <w:p w:rsidR="00946414" w:rsidRPr="009356CC" w:rsidRDefault="003B6CFC" w:rsidP="00FC251E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9356CC">
        <w:rPr>
          <w:b/>
          <w:color w:val="1A1A1A"/>
          <w:sz w:val="28"/>
          <w:szCs w:val="28"/>
        </w:rPr>
        <w:t>Тема</w:t>
      </w:r>
      <w:r w:rsidRPr="009356CC">
        <w:rPr>
          <w:color w:val="181818"/>
          <w:sz w:val="28"/>
          <w:szCs w:val="28"/>
        </w:rPr>
        <w:t xml:space="preserve"> </w:t>
      </w:r>
      <w:r w:rsidRPr="009356CC">
        <w:rPr>
          <w:b/>
          <w:color w:val="181818"/>
          <w:sz w:val="28"/>
          <w:szCs w:val="28"/>
        </w:rPr>
        <w:t>17</w:t>
      </w:r>
      <w:r w:rsidRPr="009356CC">
        <w:rPr>
          <w:color w:val="181818"/>
          <w:sz w:val="28"/>
          <w:szCs w:val="28"/>
        </w:rPr>
        <w:t xml:space="preserve">. </w:t>
      </w:r>
      <w:r w:rsidR="00946414" w:rsidRPr="009356CC">
        <w:rPr>
          <w:b/>
          <w:bCs/>
          <w:i/>
          <w:iCs/>
          <w:color w:val="181818"/>
          <w:sz w:val="28"/>
          <w:szCs w:val="28"/>
        </w:rPr>
        <w:t>  </w:t>
      </w:r>
      <w:r w:rsidR="00946414" w:rsidRPr="00FC251E">
        <w:rPr>
          <w:bCs/>
          <w:iCs/>
          <w:color w:val="181818"/>
          <w:sz w:val="28"/>
          <w:szCs w:val="28"/>
        </w:rPr>
        <w:t>Восприятие информации человеком.</w:t>
      </w:r>
      <w:r w:rsidR="00FC251E">
        <w:rPr>
          <w:rFonts w:ascii="Arial" w:hAnsi="Arial" w:cs="Arial"/>
          <w:color w:val="181818"/>
          <w:sz w:val="28"/>
          <w:szCs w:val="28"/>
        </w:rPr>
        <w:t xml:space="preserve"> </w:t>
      </w:r>
      <w:r w:rsidR="00946414" w:rsidRPr="009356CC">
        <w:rPr>
          <w:color w:val="181818"/>
          <w:sz w:val="28"/>
          <w:szCs w:val="28"/>
        </w:rPr>
        <w:t>Чувства и органы чувств человека. Восприятие информации с помощью зрения, слуха, обоняния, осязания, вкусовых ощущений.</w:t>
      </w:r>
      <w:r w:rsidR="009356CC" w:rsidRPr="009356CC">
        <w:rPr>
          <w:color w:val="181818"/>
          <w:sz w:val="28"/>
          <w:szCs w:val="28"/>
        </w:rPr>
        <w:t xml:space="preserve"> </w:t>
      </w:r>
      <w:r w:rsidR="00946414" w:rsidRPr="009356CC">
        <w:rPr>
          <w:color w:val="181818"/>
          <w:sz w:val="28"/>
          <w:szCs w:val="28"/>
        </w:rPr>
        <w:t>Составление описания предметов и явлений с использованием наибольшего количества органов чувств. Упражнения по поддержанию здоровья органов чувств.</w:t>
      </w:r>
    </w:p>
    <w:p w:rsidR="00946414" w:rsidRPr="009356CC" w:rsidRDefault="003B6CFC" w:rsidP="00FC251E">
      <w:pPr>
        <w:pStyle w:val="2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color w:val="181818"/>
          <w:sz w:val="28"/>
          <w:szCs w:val="28"/>
        </w:rPr>
      </w:pPr>
      <w:r w:rsidRPr="009356CC">
        <w:rPr>
          <w:b/>
          <w:color w:val="1A1A1A"/>
          <w:sz w:val="28"/>
          <w:szCs w:val="28"/>
        </w:rPr>
        <w:t>Тема 18</w:t>
      </w:r>
      <w:r w:rsidR="00946414" w:rsidRPr="009356CC">
        <w:rPr>
          <w:b/>
          <w:bCs/>
          <w:i/>
          <w:iCs/>
          <w:color w:val="181818"/>
          <w:sz w:val="28"/>
          <w:szCs w:val="28"/>
        </w:rPr>
        <w:t>. </w:t>
      </w:r>
      <w:r w:rsidR="00946414" w:rsidRPr="00FC251E">
        <w:rPr>
          <w:bCs/>
          <w:iCs/>
          <w:color w:val="181818"/>
          <w:sz w:val="28"/>
          <w:szCs w:val="28"/>
        </w:rPr>
        <w:t>Развитие логического мышления.</w:t>
      </w:r>
      <w:r w:rsidRPr="009356CC">
        <w:rPr>
          <w:rFonts w:ascii="Arial" w:hAnsi="Arial" w:cs="Arial"/>
          <w:color w:val="181818"/>
          <w:sz w:val="28"/>
          <w:szCs w:val="28"/>
        </w:rPr>
        <w:t xml:space="preserve"> </w:t>
      </w:r>
      <w:r w:rsidR="00946414" w:rsidRPr="009356CC">
        <w:rPr>
          <w:color w:val="181818"/>
          <w:sz w:val="28"/>
          <w:szCs w:val="28"/>
        </w:rPr>
        <w:t>Логическое мышление. Понятие – исходная форма мысли.</w:t>
      </w:r>
      <w:r w:rsidR="004A1780" w:rsidRPr="009356CC">
        <w:rPr>
          <w:rFonts w:ascii="Arial" w:hAnsi="Arial" w:cs="Arial"/>
          <w:color w:val="181818"/>
          <w:sz w:val="28"/>
          <w:szCs w:val="28"/>
        </w:rPr>
        <w:t xml:space="preserve"> </w:t>
      </w:r>
      <w:r w:rsidR="00946414" w:rsidRPr="009356CC">
        <w:rPr>
          <w:color w:val="181818"/>
          <w:sz w:val="28"/>
          <w:szCs w:val="28"/>
        </w:rPr>
        <w:t xml:space="preserve">Свойства и признаки предметов (объектов). Принципы сенсорной обработки информации. Чувства и свойства. </w:t>
      </w:r>
    </w:p>
    <w:p w:rsidR="009356CC" w:rsidRDefault="009356CC" w:rsidP="009356CC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181818"/>
          <w:sz w:val="28"/>
          <w:szCs w:val="28"/>
        </w:rPr>
      </w:pPr>
      <w:r w:rsidRPr="009356CC">
        <w:rPr>
          <w:b/>
          <w:color w:val="1A1A1A"/>
          <w:sz w:val="28"/>
          <w:szCs w:val="28"/>
        </w:rPr>
        <w:t>Тема</w:t>
      </w:r>
      <w:r>
        <w:rPr>
          <w:b/>
          <w:color w:val="1A1A1A"/>
          <w:sz w:val="28"/>
          <w:szCs w:val="28"/>
        </w:rPr>
        <w:t xml:space="preserve"> 19</w:t>
      </w:r>
      <w:r w:rsidRPr="009356CC">
        <w:rPr>
          <w:b/>
          <w:bCs/>
          <w:i/>
          <w:iCs/>
          <w:color w:val="181818"/>
          <w:sz w:val="28"/>
          <w:szCs w:val="28"/>
        </w:rPr>
        <w:t>.</w:t>
      </w:r>
      <w:r w:rsidR="00FC251E">
        <w:rPr>
          <w:b/>
          <w:bCs/>
          <w:i/>
          <w:iCs/>
          <w:color w:val="181818"/>
          <w:sz w:val="28"/>
          <w:szCs w:val="28"/>
        </w:rPr>
        <w:t> </w:t>
      </w:r>
      <w:r w:rsidRPr="009356CC">
        <w:rPr>
          <w:b/>
          <w:bCs/>
          <w:i/>
          <w:iCs/>
          <w:color w:val="181818"/>
          <w:sz w:val="28"/>
          <w:szCs w:val="28"/>
        </w:rPr>
        <w:t> </w:t>
      </w:r>
      <w:r w:rsidRPr="009356CC">
        <w:rPr>
          <w:color w:val="181818"/>
          <w:sz w:val="28"/>
          <w:szCs w:val="28"/>
        </w:rPr>
        <w:t>Единичные, общие, существенные и несущественные признаки предметов.</w:t>
      </w:r>
      <w:r>
        <w:rPr>
          <w:rFonts w:ascii="Arial" w:hAnsi="Arial" w:cs="Arial"/>
          <w:color w:val="181818"/>
          <w:sz w:val="28"/>
          <w:szCs w:val="28"/>
        </w:rPr>
        <w:t xml:space="preserve"> </w:t>
      </w:r>
      <w:r w:rsidRPr="009356CC">
        <w:rPr>
          <w:color w:val="181818"/>
          <w:sz w:val="28"/>
          <w:szCs w:val="28"/>
        </w:rPr>
        <w:t>Сходство и различие предметов по форме, цвету, веществу, назначению. Сравнение предметов.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40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20.</w:t>
      </w:r>
      <w:r w:rsidRPr="00FC251E">
        <w:rPr>
          <w:b/>
          <w:bCs/>
          <w:i/>
          <w:iCs/>
          <w:color w:val="181818"/>
          <w:sz w:val="28"/>
          <w:szCs w:val="28"/>
        </w:rPr>
        <w:t xml:space="preserve"> </w:t>
      </w:r>
      <w:r w:rsidRPr="00FC251E">
        <w:rPr>
          <w:bCs/>
          <w:iCs/>
          <w:color w:val="181818"/>
          <w:sz w:val="28"/>
          <w:szCs w:val="28"/>
        </w:rPr>
        <w:t>Развитие творческого воображения (РТВ)</w:t>
      </w:r>
      <w:r w:rsidR="00FC251E">
        <w:rPr>
          <w:color w:val="181818"/>
          <w:sz w:val="28"/>
          <w:szCs w:val="28"/>
        </w:rPr>
        <w:t xml:space="preserve">. </w:t>
      </w:r>
      <w:r w:rsidRPr="00FC251E">
        <w:rPr>
          <w:color w:val="181818"/>
          <w:sz w:val="28"/>
          <w:szCs w:val="28"/>
        </w:rPr>
        <w:t>Воображение и фантазирование. Понятие об ассоциациях. Ассоциативные игры, упражнения.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21.</w:t>
      </w:r>
      <w:r w:rsidRPr="00FC251E">
        <w:rPr>
          <w:color w:val="181818"/>
          <w:sz w:val="28"/>
          <w:szCs w:val="28"/>
        </w:rPr>
        <w:t xml:space="preserve"> Приемы фантазирования: «оживление», </w:t>
      </w:r>
      <w:r w:rsidR="00244652" w:rsidRPr="00FC251E">
        <w:rPr>
          <w:color w:val="181818"/>
          <w:sz w:val="28"/>
          <w:szCs w:val="28"/>
        </w:rPr>
        <w:t>«увеличение</w:t>
      </w:r>
      <w:r w:rsidRPr="00FC251E">
        <w:rPr>
          <w:color w:val="181818"/>
          <w:sz w:val="28"/>
          <w:szCs w:val="28"/>
        </w:rPr>
        <w:t xml:space="preserve">- </w:t>
      </w:r>
      <w:r w:rsidR="00244652" w:rsidRPr="00FC251E">
        <w:rPr>
          <w:color w:val="181818"/>
          <w:sz w:val="28"/>
          <w:szCs w:val="28"/>
        </w:rPr>
        <w:t>уменьшение»</w:t>
      </w:r>
      <w:r w:rsidRPr="00FC251E">
        <w:rPr>
          <w:color w:val="181818"/>
          <w:sz w:val="28"/>
          <w:szCs w:val="28"/>
        </w:rPr>
        <w:t>. Примеры использования приемов в сказках. «Живые» буквы, слова, понятия. «Звуковая клякса», «Бином фантазии», «Елочка ассоциаций».</w:t>
      </w:r>
    </w:p>
    <w:p w:rsidR="009356CC" w:rsidRPr="00FC251E" w:rsidRDefault="009356CC" w:rsidP="00946414">
      <w:pPr>
        <w:pStyle w:val="2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FC251E">
        <w:rPr>
          <w:color w:val="181818"/>
          <w:sz w:val="28"/>
          <w:szCs w:val="28"/>
        </w:rPr>
        <w:t>Системные приемы фантазирования: «метод Робинзона Крузо», «матрица идей», «Ускорение - замедление».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22.</w:t>
      </w:r>
      <w:r w:rsidRPr="00FC251E">
        <w:rPr>
          <w:color w:val="181818"/>
          <w:sz w:val="28"/>
          <w:szCs w:val="28"/>
        </w:rPr>
        <w:t xml:space="preserve"> </w:t>
      </w:r>
      <w:r w:rsidR="00415522">
        <w:rPr>
          <w:color w:val="181818"/>
          <w:sz w:val="28"/>
          <w:szCs w:val="28"/>
        </w:rPr>
        <w:t xml:space="preserve">Что такое ТРИЗ? История изобретательства. Знаменитые изобретатели. Понятие об изобретательской задаче. </w:t>
      </w:r>
    </w:p>
    <w:p w:rsidR="00244652" w:rsidRPr="00FC251E" w:rsidRDefault="00244652" w:rsidP="0024465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244652">
        <w:rPr>
          <w:b/>
          <w:color w:val="181818"/>
          <w:sz w:val="28"/>
          <w:szCs w:val="28"/>
        </w:rPr>
        <w:t>Тема 23.</w:t>
      </w:r>
      <w:r w:rsidRPr="00FC251E">
        <w:rPr>
          <w:color w:val="181818"/>
          <w:sz w:val="28"/>
          <w:szCs w:val="28"/>
        </w:rPr>
        <w:t xml:space="preserve"> Открытые задачи «Как бороться с кротами?», «Вот так урожай», «Как уберечь семена от птиц», «Борьба с сорняками».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24.</w:t>
      </w:r>
      <w:r w:rsidR="009162A7" w:rsidRPr="00FC251E">
        <w:rPr>
          <w:color w:val="181818"/>
          <w:sz w:val="28"/>
          <w:szCs w:val="28"/>
        </w:rPr>
        <w:t xml:space="preserve"> </w:t>
      </w:r>
      <w:r w:rsidR="00415522">
        <w:rPr>
          <w:color w:val="181818"/>
          <w:sz w:val="28"/>
          <w:szCs w:val="28"/>
        </w:rPr>
        <w:t>Задачи из сказок и рассказов. Решение задач перебором вариантов (Метод проб и ошибок).</w:t>
      </w:r>
    </w:p>
    <w:p w:rsidR="00FC251E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25.</w:t>
      </w:r>
      <w:r w:rsidR="009162A7" w:rsidRPr="00FC251E">
        <w:rPr>
          <w:b/>
          <w:color w:val="181818"/>
          <w:sz w:val="28"/>
          <w:szCs w:val="28"/>
        </w:rPr>
        <w:t xml:space="preserve"> </w:t>
      </w:r>
      <w:r w:rsidR="00FC251E" w:rsidRPr="00FC251E">
        <w:rPr>
          <w:color w:val="181818"/>
          <w:sz w:val="28"/>
          <w:szCs w:val="28"/>
        </w:rPr>
        <w:t>Открытые задачи «Еж в яблоках», «Поспели вишни в саду у дяди Вани», «Чтобы синицы нашли вредителей», «Странные апельсины».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 xml:space="preserve">Тема 26. </w:t>
      </w:r>
      <w:r w:rsidR="00FC251E" w:rsidRPr="00FC251E">
        <w:rPr>
          <w:color w:val="181818"/>
          <w:sz w:val="28"/>
          <w:szCs w:val="28"/>
        </w:rPr>
        <w:t>Открытые задачи «Скоростной газон», «Футбол за полярным кругом», «Сила жизни», «Сосновые шишки на дубе».</w:t>
      </w:r>
    </w:p>
    <w:p w:rsidR="009356CC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27.</w:t>
      </w:r>
      <w:r w:rsidRPr="00FC251E">
        <w:rPr>
          <w:color w:val="181818"/>
          <w:sz w:val="28"/>
          <w:szCs w:val="28"/>
        </w:rPr>
        <w:t xml:space="preserve"> </w:t>
      </w:r>
      <w:r w:rsidR="00FC251E" w:rsidRPr="00FC251E">
        <w:rPr>
          <w:color w:val="181818"/>
          <w:sz w:val="28"/>
          <w:szCs w:val="28"/>
        </w:rPr>
        <w:t>Открытые задачи «Уронила Таня мячик», «Партизаны против немецких овчарок», «Почему экологи против», «Золотой пожар», «Мышь, не тронь меня. Я ядовитая».</w:t>
      </w:r>
    </w:p>
    <w:p w:rsidR="009356CC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28.</w:t>
      </w:r>
      <w:r w:rsidRPr="00FC251E">
        <w:rPr>
          <w:color w:val="181818"/>
          <w:sz w:val="28"/>
          <w:szCs w:val="28"/>
        </w:rPr>
        <w:t xml:space="preserve"> </w:t>
      </w:r>
      <w:r w:rsidR="00FC251E" w:rsidRPr="00FC251E">
        <w:rPr>
          <w:color w:val="181818"/>
          <w:sz w:val="28"/>
          <w:szCs w:val="28"/>
        </w:rPr>
        <w:t xml:space="preserve">Сказки </w:t>
      </w:r>
      <w:proofErr w:type="spellStart"/>
      <w:r w:rsidR="00FC251E" w:rsidRPr="00FC251E">
        <w:rPr>
          <w:color w:val="181818"/>
          <w:sz w:val="28"/>
          <w:szCs w:val="28"/>
        </w:rPr>
        <w:t>изобреталки</w:t>
      </w:r>
      <w:proofErr w:type="spellEnd"/>
      <w:r w:rsidR="00FC251E" w:rsidRPr="00FC251E">
        <w:rPr>
          <w:color w:val="181818"/>
          <w:sz w:val="28"/>
          <w:szCs w:val="28"/>
        </w:rPr>
        <w:t xml:space="preserve"> от кота </w:t>
      </w:r>
      <w:proofErr w:type="spellStart"/>
      <w:r w:rsidR="00FC251E" w:rsidRPr="00FC251E">
        <w:rPr>
          <w:color w:val="181818"/>
          <w:sz w:val="28"/>
          <w:szCs w:val="28"/>
        </w:rPr>
        <w:t>Потряскина</w:t>
      </w:r>
      <w:proofErr w:type="spellEnd"/>
      <w:r w:rsidR="00FC251E" w:rsidRPr="00FC251E">
        <w:rPr>
          <w:color w:val="181818"/>
          <w:sz w:val="28"/>
          <w:szCs w:val="28"/>
        </w:rPr>
        <w:t>.</w:t>
      </w:r>
    </w:p>
    <w:p w:rsidR="00C408A7" w:rsidRDefault="00C408A7" w:rsidP="00415522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81818"/>
          <w:sz w:val="28"/>
          <w:szCs w:val="28"/>
        </w:rPr>
      </w:pPr>
    </w:p>
    <w:p w:rsidR="00415522" w:rsidRDefault="00415522" w:rsidP="00415522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81818"/>
          <w:sz w:val="28"/>
          <w:szCs w:val="28"/>
        </w:rPr>
      </w:pPr>
      <w:proofErr w:type="spellStart"/>
      <w:r w:rsidRPr="00415522">
        <w:rPr>
          <w:b/>
          <w:i/>
          <w:color w:val="181818"/>
          <w:sz w:val="28"/>
          <w:szCs w:val="28"/>
        </w:rPr>
        <w:t>Ноогеновские</w:t>
      </w:r>
      <w:proofErr w:type="spellEnd"/>
      <w:r w:rsidRPr="00415522">
        <w:rPr>
          <w:b/>
          <w:i/>
          <w:color w:val="181818"/>
          <w:sz w:val="28"/>
          <w:szCs w:val="28"/>
        </w:rPr>
        <w:t xml:space="preserve"> задачи</w:t>
      </w:r>
    </w:p>
    <w:p w:rsidR="00C408A7" w:rsidRPr="00415522" w:rsidRDefault="00C408A7" w:rsidP="00415522">
      <w:pPr>
        <w:pStyle w:val="2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color w:val="181818"/>
          <w:sz w:val="28"/>
          <w:szCs w:val="28"/>
        </w:rPr>
      </w:pPr>
    </w:p>
    <w:p w:rsidR="00D33C88" w:rsidRPr="00FC251E" w:rsidRDefault="009356CC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color w:val="181818"/>
          <w:sz w:val="28"/>
          <w:szCs w:val="28"/>
        </w:rPr>
      </w:pPr>
      <w:r w:rsidRPr="00FC251E">
        <w:rPr>
          <w:b/>
          <w:color w:val="181818"/>
          <w:sz w:val="28"/>
          <w:szCs w:val="28"/>
        </w:rPr>
        <w:t>Тема 29.</w:t>
      </w:r>
      <w:r w:rsidRPr="00FC251E">
        <w:rPr>
          <w:color w:val="181818"/>
          <w:sz w:val="28"/>
          <w:szCs w:val="28"/>
        </w:rPr>
        <w:t xml:space="preserve"> </w:t>
      </w:r>
      <w:r w:rsidR="00FC251E" w:rsidRPr="00FC251E">
        <w:rPr>
          <w:color w:val="181818"/>
          <w:sz w:val="28"/>
          <w:szCs w:val="28"/>
        </w:rPr>
        <w:t>Образовательная технология «</w:t>
      </w:r>
      <w:proofErr w:type="spellStart"/>
      <w:r w:rsidR="00D33C88" w:rsidRPr="00FC251E">
        <w:rPr>
          <w:b/>
          <w:color w:val="181818"/>
          <w:sz w:val="28"/>
          <w:szCs w:val="28"/>
        </w:rPr>
        <w:t>Нооген</w:t>
      </w:r>
      <w:proofErr w:type="spellEnd"/>
      <w:r w:rsidR="00FC251E" w:rsidRPr="00FC251E">
        <w:rPr>
          <w:b/>
          <w:color w:val="181818"/>
          <w:sz w:val="28"/>
          <w:szCs w:val="28"/>
        </w:rPr>
        <w:t xml:space="preserve">». </w:t>
      </w:r>
    </w:p>
    <w:p w:rsidR="00D33C88" w:rsidRPr="009356CC" w:rsidRDefault="008177A6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251E">
        <w:rPr>
          <w:b/>
          <w:sz w:val="28"/>
          <w:szCs w:val="28"/>
        </w:rPr>
        <w:t>Тема 30.</w:t>
      </w:r>
      <w:r w:rsidRPr="009356CC">
        <w:rPr>
          <w:sz w:val="28"/>
          <w:szCs w:val="28"/>
        </w:rPr>
        <w:t xml:space="preserve"> </w:t>
      </w:r>
      <w:r w:rsidR="00C408A7">
        <w:rPr>
          <w:sz w:val="28"/>
          <w:szCs w:val="28"/>
        </w:rPr>
        <w:t xml:space="preserve">Задача: </w:t>
      </w:r>
      <w:r w:rsidR="00D33C88" w:rsidRPr="009356CC">
        <w:rPr>
          <w:sz w:val="28"/>
          <w:szCs w:val="28"/>
        </w:rPr>
        <w:t>Зарисовать (сделать пиктограмму) анекдот так, чтобы его смогли понять и посмеяться даже инопланетяне. Какими должны быть инопланетяне, чтобы понять пиктограмму?</w:t>
      </w:r>
    </w:p>
    <w:p w:rsidR="00D33C88" w:rsidRPr="009356CC" w:rsidRDefault="008177A6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251E">
        <w:rPr>
          <w:b/>
          <w:sz w:val="28"/>
          <w:szCs w:val="28"/>
        </w:rPr>
        <w:t>Тема 31.</w:t>
      </w:r>
      <w:r w:rsidRPr="009356CC">
        <w:rPr>
          <w:sz w:val="28"/>
          <w:szCs w:val="28"/>
        </w:rPr>
        <w:t xml:space="preserve"> </w:t>
      </w:r>
      <w:r w:rsidR="00C408A7">
        <w:rPr>
          <w:sz w:val="28"/>
          <w:szCs w:val="28"/>
        </w:rPr>
        <w:t xml:space="preserve">Задача: </w:t>
      </w:r>
      <w:r w:rsidR="00D33C88" w:rsidRPr="009356CC">
        <w:rPr>
          <w:sz w:val="28"/>
          <w:szCs w:val="28"/>
        </w:rPr>
        <w:t xml:space="preserve">Построить мир, в котором каждый Буратино сам себе Карабас. </w:t>
      </w:r>
    </w:p>
    <w:p w:rsidR="00D33C88" w:rsidRPr="009356CC" w:rsidRDefault="00FC251E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Тема </w:t>
      </w:r>
      <w:r w:rsidR="008177A6" w:rsidRPr="00FC251E">
        <w:rPr>
          <w:b/>
          <w:sz w:val="28"/>
          <w:szCs w:val="28"/>
        </w:rPr>
        <w:t>32.</w:t>
      </w:r>
      <w:r w:rsidR="00C408A7">
        <w:rPr>
          <w:b/>
          <w:sz w:val="28"/>
          <w:szCs w:val="28"/>
        </w:rPr>
        <w:t xml:space="preserve"> </w:t>
      </w:r>
      <w:r w:rsidR="00C408A7" w:rsidRPr="00C408A7">
        <w:rPr>
          <w:sz w:val="28"/>
          <w:szCs w:val="28"/>
        </w:rPr>
        <w:t>Задача:</w:t>
      </w:r>
      <w:r w:rsidR="00C408A7">
        <w:rPr>
          <w:b/>
          <w:sz w:val="28"/>
          <w:szCs w:val="28"/>
        </w:rPr>
        <w:t xml:space="preserve"> </w:t>
      </w:r>
      <w:r w:rsidR="00D33C88" w:rsidRPr="009356CC">
        <w:rPr>
          <w:sz w:val="28"/>
          <w:szCs w:val="28"/>
        </w:rPr>
        <w:t>Построить мир, в котором пользуются языком без существительных, создать произведения литературы этого мира.</w:t>
      </w:r>
    </w:p>
    <w:p w:rsidR="008177A6" w:rsidRPr="009356CC" w:rsidRDefault="008177A6" w:rsidP="00FC251E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251E">
        <w:rPr>
          <w:b/>
          <w:sz w:val="28"/>
          <w:szCs w:val="28"/>
        </w:rPr>
        <w:t>Тема 33.</w:t>
      </w:r>
      <w:r w:rsidR="00C408A7">
        <w:rPr>
          <w:b/>
          <w:sz w:val="28"/>
          <w:szCs w:val="28"/>
        </w:rPr>
        <w:t xml:space="preserve"> </w:t>
      </w:r>
      <w:r w:rsidR="00C408A7" w:rsidRPr="00C408A7">
        <w:rPr>
          <w:sz w:val="28"/>
          <w:szCs w:val="28"/>
        </w:rPr>
        <w:t>Задача:</w:t>
      </w:r>
      <w:r w:rsidR="00C408A7">
        <w:rPr>
          <w:b/>
          <w:sz w:val="28"/>
          <w:szCs w:val="28"/>
        </w:rPr>
        <w:t xml:space="preserve"> </w:t>
      </w:r>
      <w:r w:rsidR="00D33C88" w:rsidRPr="009356CC">
        <w:rPr>
          <w:sz w:val="28"/>
          <w:szCs w:val="28"/>
        </w:rPr>
        <w:t>Придумать и рассказать сказку, которая не имеет конца и никогда не повторяет своих сюжетов.</w:t>
      </w:r>
      <w:r w:rsidRPr="009356CC">
        <w:rPr>
          <w:sz w:val="28"/>
          <w:szCs w:val="28"/>
        </w:rPr>
        <w:t xml:space="preserve"> </w:t>
      </w:r>
    </w:p>
    <w:p w:rsidR="00583447" w:rsidRPr="00415522" w:rsidRDefault="008177A6" w:rsidP="00415522">
      <w:pPr>
        <w:pStyle w:val="2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181818"/>
          <w:sz w:val="28"/>
          <w:szCs w:val="28"/>
        </w:rPr>
      </w:pPr>
      <w:r w:rsidRPr="00FC251E">
        <w:rPr>
          <w:b/>
          <w:sz w:val="28"/>
          <w:szCs w:val="28"/>
        </w:rPr>
        <w:t>Тема 34.</w:t>
      </w:r>
      <w:r w:rsidR="00C408A7">
        <w:rPr>
          <w:b/>
          <w:sz w:val="28"/>
          <w:szCs w:val="28"/>
        </w:rPr>
        <w:t xml:space="preserve"> </w:t>
      </w:r>
      <w:r w:rsidR="00C408A7" w:rsidRPr="00C408A7">
        <w:rPr>
          <w:sz w:val="28"/>
          <w:szCs w:val="28"/>
        </w:rPr>
        <w:t>Задача:</w:t>
      </w:r>
      <w:r w:rsidR="00C408A7">
        <w:rPr>
          <w:b/>
          <w:sz w:val="28"/>
          <w:szCs w:val="28"/>
        </w:rPr>
        <w:t xml:space="preserve"> </w:t>
      </w:r>
      <w:r w:rsidRPr="009356CC">
        <w:rPr>
          <w:sz w:val="28"/>
          <w:szCs w:val="28"/>
        </w:rPr>
        <w:t>Построить мир, где не люди отбрасывают тени, а тени отбрасывают людей.</w:t>
      </w:r>
    </w:p>
    <w:p w:rsidR="00415522" w:rsidRDefault="00415522" w:rsidP="00583447">
      <w:pPr>
        <w:pStyle w:val="a6"/>
        <w:ind w:firstLine="567"/>
        <w:jc w:val="center"/>
        <w:rPr>
          <w:b/>
          <w:sz w:val="28"/>
          <w:szCs w:val="28"/>
        </w:rPr>
      </w:pPr>
    </w:p>
    <w:p w:rsidR="00D86E7F" w:rsidRDefault="00583447" w:rsidP="00583447">
      <w:pPr>
        <w:pStyle w:val="a6"/>
        <w:ind w:firstLine="567"/>
        <w:jc w:val="center"/>
        <w:rPr>
          <w:b/>
          <w:sz w:val="28"/>
          <w:szCs w:val="28"/>
        </w:rPr>
      </w:pPr>
      <w:r w:rsidRPr="00583447">
        <w:rPr>
          <w:b/>
          <w:sz w:val="28"/>
          <w:szCs w:val="28"/>
        </w:rPr>
        <w:t>Календарно-тематическое планирование</w:t>
      </w:r>
    </w:p>
    <w:p w:rsidR="00C408A7" w:rsidRDefault="00C408A7" w:rsidP="00583447">
      <w:pPr>
        <w:pStyle w:val="a6"/>
        <w:ind w:firstLine="567"/>
        <w:jc w:val="center"/>
        <w:rPr>
          <w:b/>
          <w:sz w:val="28"/>
          <w:szCs w:val="28"/>
        </w:rPr>
      </w:pPr>
    </w:p>
    <w:tbl>
      <w:tblPr>
        <w:tblStyle w:val="a3"/>
        <w:tblW w:w="10111" w:type="dxa"/>
        <w:tblInd w:w="-800" w:type="dxa"/>
        <w:tblLook w:val="04A0" w:firstRow="1" w:lastRow="0" w:firstColumn="1" w:lastColumn="0" w:noHBand="0" w:noVBand="1"/>
      </w:tblPr>
      <w:tblGrid>
        <w:gridCol w:w="817"/>
        <w:gridCol w:w="1275"/>
        <w:gridCol w:w="1560"/>
        <w:gridCol w:w="992"/>
        <w:gridCol w:w="3601"/>
        <w:gridCol w:w="1866"/>
      </w:tblGrid>
      <w:tr w:rsidR="00244652" w:rsidRPr="00C408A7" w:rsidTr="003E5CE4">
        <w:trPr>
          <w:trHeight w:val="591"/>
        </w:trPr>
        <w:tc>
          <w:tcPr>
            <w:tcW w:w="817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№</w:t>
            </w: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Число</w:t>
            </w:r>
            <w:proofErr w:type="spellEnd"/>
          </w:p>
        </w:tc>
        <w:tc>
          <w:tcPr>
            <w:tcW w:w="1560" w:type="dxa"/>
          </w:tcPr>
          <w:p w:rsidR="00244652" w:rsidRPr="00C408A7" w:rsidRDefault="00244652" w:rsidP="0024465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Форма</w:t>
            </w:r>
            <w:proofErr w:type="spellEnd"/>
          </w:p>
          <w:p w:rsidR="00244652" w:rsidRPr="00C408A7" w:rsidRDefault="00C408A7" w:rsidP="00C408A7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занятия</w:t>
            </w:r>
            <w:proofErr w:type="spellEnd"/>
          </w:p>
        </w:tc>
        <w:tc>
          <w:tcPr>
            <w:tcW w:w="992" w:type="dxa"/>
          </w:tcPr>
          <w:p w:rsidR="00244652" w:rsidRPr="00C408A7" w:rsidRDefault="00244652" w:rsidP="0024465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Кол-во</w:t>
            </w:r>
            <w:proofErr w:type="spellEnd"/>
          </w:p>
          <w:p w:rsidR="00244652" w:rsidRPr="00C408A7" w:rsidRDefault="00244652" w:rsidP="0024465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часов</w:t>
            </w:r>
            <w:proofErr w:type="spellEnd"/>
          </w:p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01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Тема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</w:rPr>
              <w:t>занятия</w:t>
            </w:r>
            <w:proofErr w:type="spellEnd"/>
          </w:p>
        </w:tc>
        <w:tc>
          <w:tcPr>
            <w:tcW w:w="1866" w:type="dxa"/>
          </w:tcPr>
          <w:p w:rsidR="00244652" w:rsidRPr="00C408A7" w:rsidRDefault="00244652" w:rsidP="00244652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Форма</w:t>
            </w:r>
            <w:proofErr w:type="spellEnd"/>
          </w:p>
          <w:p w:rsidR="00244652" w:rsidRPr="00C408A7" w:rsidRDefault="00C408A7" w:rsidP="00C408A7">
            <w:pPr>
              <w:shd w:val="clear" w:color="auto" w:fill="FFFFFF"/>
              <w:rPr>
                <w:rFonts w:ascii="Times New Roman" w:hAnsi="Times New Roman" w:cs="Times New Roman"/>
                <w:color w:val="1A1A1A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контроля</w:t>
            </w:r>
            <w:proofErr w:type="spellEnd"/>
          </w:p>
        </w:tc>
      </w:tr>
      <w:tr w:rsidR="00244652" w:rsidRPr="00C408A7" w:rsidTr="003E5CE4">
        <w:trPr>
          <w:trHeight w:val="4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Что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можно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исследовать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>?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Урок-игра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Как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задавать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вопросы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>?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Характеристика понятий: тема, предмет, объект исследования.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22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Лекция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Цели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и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задачи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исследования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Основные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стадии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,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этапы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исследования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Что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такое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гипотеза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?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Метод исследования как путь решения задач исследователя.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583447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Знакомство с наблюдением как методом исследования.</w:t>
            </w:r>
          </w:p>
        </w:tc>
        <w:tc>
          <w:tcPr>
            <w:tcW w:w="1866" w:type="dxa"/>
          </w:tcPr>
          <w:p w:rsidR="00244652" w:rsidRPr="00C408A7" w:rsidRDefault="007D6B3C" w:rsidP="00583447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Информация об открытиях, сделанных на основе наблюдений.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154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Метод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исследования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 xml:space="preserve"> – </w:t>
            </w:r>
            <w:proofErr w:type="spellStart"/>
            <w:r w:rsidRPr="00C408A7">
              <w:rPr>
                <w:rFonts w:ascii="Times New Roman" w:hAnsi="Times New Roman" w:cs="Times New Roman"/>
                <w:color w:val="1A1A1A"/>
              </w:rPr>
              <w:t>наблюдение</w:t>
            </w:r>
            <w:proofErr w:type="spellEnd"/>
            <w:r w:rsidRPr="00C408A7">
              <w:rPr>
                <w:rFonts w:ascii="Times New Roman" w:hAnsi="Times New Roman" w:cs="Times New Roman"/>
                <w:color w:val="1A1A1A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Решение исследовательской задачи «Режим дня».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Решение исследовательской задачи «Портфель и осанка».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 xml:space="preserve">Решение исследовательской задачи </w:t>
            </w:r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  <w:lang w:val="ru-RU"/>
              </w:rPr>
              <w:t>«Самая известная кошка».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Решение исследовательской задачи «Запоминай как Цицерон».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A1A1A"/>
                <w:lang w:val="ru-RU"/>
              </w:rPr>
              <w:t>Решение исследовательской задачи «</w:t>
            </w:r>
            <w:r w:rsidRPr="00C408A7">
              <w:rPr>
                <w:rFonts w:ascii="Times New Roman" w:hAnsi="Times New Roman" w:cs="Times New Roman"/>
                <w:color w:val="1A1A1A"/>
                <w:shd w:val="clear" w:color="auto" w:fill="FFFFFF"/>
                <w:lang w:val="ru-RU"/>
              </w:rPr>
              <w:t>Процесс создания мультфильма».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136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A1A1A"/>
                <w:lang w:val="ru-RU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История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изобретательства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225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Чувства и органы чувств человека.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160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Логическое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мышление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Единичные, общие, существенные и несущественные признаки предметов.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Урок-игра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>Развитие</w:t>
            </w:r>
            <w:proofErr w:type="spellEnd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>творческого</w:t>
            </w:r>
            <w:proofErr w:type="spellEnd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>воображения</w:t>
            </w:r>
            <w:proofErr w:type="spellEnd"/>
            <w:r w:rsidRPr="00C408A7">
              <w:rPr>
                <w:rFonts w:ascii="Times New Roman" w:hAnsi="Times New Roman" w:cs="Times New Roman"/>
                <w:bCs/>
                <w:iCs/>
                <w:color w:val="181818"/>
              </w:rPr>
              <w:t xml:space="preserve"> (РТВ)</w:t>
            </w:r>
            <w:r w:rsidRPr="00C408A7">
              <w:rPr>
                <w:rFonts w:ascii="Times New Roman" w:hAnsi="Times New Roman" w:cs="Times New Roman"/>
                <w:color w:val="181818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Урок-игра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Приемы фантазирования: «оживление», «увеличение- уменьшение».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145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Урок-беседа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Что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такое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ТРИЗ?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208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7D6B3C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Открытые задачи «Как бороться с кротами?», «Вот так урожай», «Как уберечь семена от птиц», «Борьба с сорняками».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181818"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Решение задач перебором вариантов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Открытые задачи «Еж в яблоках», «Поспели вишни в саду у дяди Вани», «Чтобы синицы нашли вредителей», «Странные апельсины».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Открытые задачи «Скоростной газон», «Футбол за полярным кругом», «Сила жизни», «Сосновые шишки на дубе».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color w:val="181818"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Открытые задачи «Уронила Таня мячик», «Партизаны против немецких овчарок», «Почему экологи против», «Золотой пожар», «Мышь, не тронь меня. Я ядовитая».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 xml:space="preserve">Сказки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изобреталки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 xml:space="preserve"> от кота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Потряскина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  <w:lang w:val="ru-RU"/>
              </w:rPr>
              <w:t>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Презентация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Образовательная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</w:t>
            </w:r>
            <w:proofErr w:type="spellStart"/>
            <w:r w:rsidRPr="00C408A7">
              <w:rPr>
                <w:rFonts w:ascii="Times New Roman" w:hAnsi="Times New Roman" w:cs="Times New Roman"/>
                <w:color w:val="181818"/>
              </w:rPr>
              <w:t>технология</w:t>
            </w:r>
            <w:proofErr w:type="spellEnd"/>
            <w:r w:rsidRPr="00C408A7">
              <w:rPr>
                <w:rFonts w:ascii="Times New Roman" w:hAnsi="Times New Roman" w:cs="Times New Roman"/>
                <w:color w:val="181818"/>
              </w:rPr>
              <w:t xml:space="preserve"> «</w:t>
            </w:r>
            <w:proofErr w:type="spellStart"/>
            <w:r w:rsidRPr="00C408A7">
              <w:rPr>
                <w:rFonts w:ascii="Times New Roman" w:hAnsi="Times New Roman" w:cs="Times New Roman"/>
                <w:b/>
                <w:color w:val="181818"/>
              </w:rPr>
              <w:t>Нооген</w:t>
            </w:r>
            <w:proofErr w:type="spellEnd"/>
            <w:r w:rsidRPr="00C408A7">
              <w:rPr>
                <w:rFonts w:ascii="Times New Roman" w:hAnsi="Times New Roman" w:cs="Times New Roman"/>
                <w:b/>
                <w:color w:val="181818"/>
              </w:rPr>
              <w:t>».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Наблюдение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Зарисовать (сделать пиктограмму) анекдот так, чтобы его смогли понять и посмеяться даже инопланетяне. Какими должны быть инопланетяне, чтобы понять пиктограмму?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Построить мир, в котором каждый Буратино сам себе Карабас.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Построить мир, в котором пользуются языком без существительных, создать произведения литературы этого мира.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7D6B3C" w:rsidP="00244652">
            <w:pPr>
              <w:pStyle w:val="a6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Придумать и рассказать сказку, которая не имеет конца и никогда не повторяет своих сюжетов.</w:t>
            </w: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  <w:tr w:rsidR="00244652" w:rsidRPr="00C408A7" w:rsidTr="003E5CE4">
        <w:trPr>
          <w:trHeight w:val="437"/>
        </w:trPr>
        <w:tc>
          <w:tcPr>
            <w:tcW w:w="817" w:type="dxa"/>
          </w:tcPr>
          <w:p w:rsidR="00244652" w:rsidRPr="00C408A7" w:rsidRDefault="00244652" w:rsidP="00244652">
            <w:pPr>
              <w:pStyle w:val="a6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275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60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Практикум</w:t>
            </w:r>
          </w:p>
        </w:tc>
        <w:tc>
          <w:tcPr>
            <w:tcW w:w="992" w:type="dxa"/>
          </w:tcPr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601" w:type="dxa"/>
          </w:tcPr>
          <w:p w:rsidR="00244652" w:rsidRPr="00C408A7" w:rsidRDefault="00244652" w:rsidP="00244652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Построить мир, где не люди отбрасывают тени, а тени отбрасывают людей.</w:t>
            </w:r>
          </w:p>
          <w:p w:rsidR="00244652" w:rsidRPr="00C408A7" w:rsidRDefault="00244652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866" w:type="dxa"/>
          </w:tcPr>
          <w:p w:rsidR="00244652" w:rsidRPr="00C408A7" w:rsidRDefault="007D6B3C" w:rsidP="00244652">
            <w:pPr>
              <w:pStyle w:val="a6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408A7">
              <w:rPr>
                <w:rFonts w:ascii="Times New Roman" w:hAnsi="Times New Roman" w:cs="Times New Roman"/>
                <w:lang w:val="ru-RU"/>
              </w:rPr>
              <w:t>Опрос</w:t>
            </w:r>
          </w:p>
        </w:tc>
      </w:tr>
    </w:tbl>
    <w:p w:rsidR="00D86E7F" w:rsidRDefault="00D86E7F" w:rsidP="00C408A7">
      <w:pPr>
        <w:pStyle w:val="a6"/>
        <w:jc w:val="both"/>
        <w:rPr>
          <w:sz w:val="28"/>
          <w:szCs w:val="28"/>
        </w:rPr>
      </w:pPr>
    </w:p>
    <w:p w:rsidR="00415522" w:rsidRPr="00583FD4" w:rsidRDefault="00415522" w:rsidP="00583FD4">
      <w:pPr>
        <w:pStyle w:val="a5"/>
        <w:numPr>
          <w:ilvl w:val="0"/>
          <w:numId w:val="12"/>
        </w:numPr>
        <w:shd w:val="clear" w:color="auto" w:fill="FFFFFF"/>
        <w:jc w:val="center"/>
        <w:rPr>
          <w:b/>
          <w:color w:val="1A1A1A"/>
          <w:sz w:val="28"/>
          <w:szCs w:val="28"/>
        </w:rPr>
      </w:pPr>
      <w:r w:rsidRPr="00583FD4">
        <w:rPr>
          <w:b/>
          <w:color w:val="1A1A1A"/>
          <w:sz w:val="28"/>
          <w:szCs w:val="28"/>
        </w:rPr>
        <w:t>Условия реализации программы</w:t>
      </w:r>
    </w:p>
    <w:p w:rsidR="00415522" w:rsidRPr="00415522" w:rsidRDefault="00415522" w:rsidP="00415522">
      <w:pPr>
        <w:shd w:val="clear" w:color="auto" w:fill="FFFFFF"/>
        <w:ind w:firstLine="567"/>
        <w:jc w:val="center"/>
        <w:rPr>
          <w:b/>
          <w:i/>
          <w:color w:val="1A1A1A"/>
          <w:sz w:val="28"/>
          <w:szCs w:val="28"/>
        </w:rPr>
      </w:pPr>
    </w:p>
    <w:p w:rsidR="00415522" w:rsidRPr="00415522" w:rsidRDefault="00415522" w:rsidP="00415522">
      <w:pPr>
        <w:shd w:val="clear" w:color="auto" w:fill="FFFFFF"/>
        <w:ind w:firstLine="567"/>
        <w:jc w:val="center"/>
        <w:rPr>
          <w:b/>
          <w:i/>
          <w:color w:val="1A1A1A"/>
          <w:sz w:val="28"/>
          <w:szCs w:val="28"/>
        </w:rPr>
      </w:pPr>
      <w:r w:rsidRPr="00415522">
        <w:rPr>
          <w:b/>
          <w:i/>
          <w:color w:val="1A1A1A"/>
          <w:sz w:val="28"/>
          <w:szCs w:val="28"/>
        </w:rPr>
        <w:t>Материально-техническое обеспечение</w:t>
      </w:r>
    </w:p>
    <w:tbl>
      <w:tblPr>
        <w:tblW w:w="10235" w:type="dxa"/>
        <w:tblInd w:w="-76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7"/>
        <w:gridCol w:w="8222"/>
        <w:gridCol w:w="1276"/>
      </w:tblGrid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E5CE4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3E5CE4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Количество</w:t>
            </w:r>
          </w:p>
        </w:tc>
      </w:tr>
      <w:tr w:rsidR="00415522" w:rsidRPr="003E5CE4" w:rsidTr="003E5CE4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b/>
                <w:bCs/>
                <w:color w:val="000000"/>
                <w:sz w:val="22"/>
                <w:szCs w:val="22"/>
              </w:rPr>
              <w:t>1.Библиотечный фонд (книгопечатная продукция)</w:t>
            </w:r>
          </w:p>
        </w:tc>
      </w:tr>
      <w:tr w:rsidR="00C408A7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contextualSpacing/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 xml:space="preserve">Белякова Т., Школа креативного мышления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08A7" w:rsidRPr="003E5CE4" w:rsidTr="003E5CE4">
        <w:trPr>
          <w:trHeight w:val="105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C44B0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 А. А. Креатив-бой: как его провести / А. А. 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 — «ВИТА-ПРЕСС»,2012 — (Школа креативного мышления)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08A7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 А.А. 150 творческих задач о том, что нас окружает: учеб</w:t>
            </w:r>
            <w:proofErr w:type="gramStart"/>
            <w:r w:rsidRPr="003E5CE4">
              <w:rPr>
                <w:color w:val="000000"/>
                <w:sz w:val="22"/>
                <w:szCs w:val="22"/>
              </w:rPr>
              <w:t>.-</w:t>
            </w:r>
            <w:proofErr w:type="spellStart"/>
            <w:proofErr w:type="gramEnd"/>
            <w:r w:rsidRPr="003E5CE4">
              <w:rPr>
                <w:color w:val="000000"/>
                <w:sz w:val="22"/>
                <w:szCs w:val="22"/>
              </w:rPr>
              <w:t>методич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. пособие / Анатолий 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, Ирина 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Андржеевская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>: проект: Креативное мышление.-Изд.4-е.-М.:ВИТА-ПРЕСС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08A7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contextualSpacing/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313496">
            <w:pPr>
              <w:rPr>
                <w:color w:val="000000"/>
                <w:sz w:val="22"/>
                <w:szCs w:val="22"/>
              </w:rPr>
            </w:pP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 А.А. Сказки-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изобреталки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 от кота 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Потряскина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 xml:space="preserve">: Для детей младшего школьного возраста/А.А. </w:t>
            </w:r>
            <w:proofErr w:type="spellStart"/>
            <w:r w:rsidRPr="003E5CE4">
              <w:rPr>
                <w:color w:val="000000"/>
                <w:sz w:val="22"/>
                <w:szCs w:val="22"/>
              </w:rPr>
              <w:t>Гин</w:t>
            </w:r>
            <w:proofErr w:type="spellEnd"/>
            <w:r w:rsidRPr="003E5CE4">
              <w:rPr>
                <w:color w:val="000000"/>
                <w:sz w:val="22"/>
                <w:szCs w:val="22"/>
              </w:rPr>
              <w:t>. – 3-е изд. – М.: ВИТА-ПРЕСС, 2012 – 80 с.: ил. – ISBN 978-5-7755-2164-6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08A7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contextualSpacing/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sz w:val="22"/>
                <w:szCs w:val="22"/>
              </w:rPr>
              <w:t xml:space="preserve">Ефимов В. </w:t>
            </w:r>
            <w:proofErr w:type="spellStart"/>
            <w:r w:rsidRPr="003E5CE4">
              <w:rPr>
                <w:sz w:val="22"/>
                <w:szCs w:val="22"/>
              </w:rPr>
              <w:t>С.Возможные</w:t>
            </w:r>
            <w:proofErr w:type="spellEnd"/>
            <w:r w:rsidRPr="003E5CE4">
              <w:rPr>
                <w:sz w:val="22"/>
                <w:szCs w:val="22"/>
              </w:rPr>
              <w:t xml:space="preserve"> миры или создание практики творческого мышления. Пособие для преподавателей./Авт.: Ефимов В. С., Лаптева А.В., Ермаков С.В. и др./ М.: – </w:t>
            </w:r>
            <w:proofErr w:type="spellStart"/>
            <w:r w:rsidRPr="003E5CE4">
              <w:rPr>
                <w:sz w:val="22"/>
                <w:szCs w:val="22"/>
              </w:rPr>
              <w:t>Интерпракс</w:t>
            </w:r>
            <w:proofErr w:type="spellEnd"/>
            <w:r w:rsidRPr="003E5CE4">
              <w:rPr>
                <w:sz w:val="22"/>
                <w:szCs w:val="22"/>
              </w:rPr>
              <w:t xml:space="preserve">, 1994. – 128 </w:t>
            </w:r>
            <w:proofErr w:type="gramStart"/>
            <w:r w:rsidRPr="003E5CE4">
              <w:rPr>
                <w:sz w:val="22"/>
                <w:szCs w:val="22"/>
              </w:rPr>
              <w:t>с</w:t>
            </w:r>
            <w:proofErr w:type="gram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08A7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numPr>
                <w:ilvl w:val="0"/>
                <w:numId w:val="9"/>
              </w:numPr>
              <w:contextualSpacing/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583FD4" w:rsidP="00313496">
            <w:pPr>
              <w:pStyle w:val="Default"/>
              <w:rPr>
                <w:sz w:val="22"/>
                <w:szCs w:val="22"/>
              </w:rPr>
            </w:pPr>
            <w:proofErr w:type="spellStart"/>
            <w:r w:rsidRPr="003E5CE4">
              <w:rPr>
                <w:bCs/>
                <w:sz w:val="22"/>
                <w:szCs w:val="22"/>
              </w:rPr>
              <w:t>Нескоромных</w:t>
            </w:r>
            <w:proofErr w:type="spellEnd"/>
            <w:r w:rsidRPr="003E5CE4">
              <w:rPr>
                <w:bCs/>
                <w:sz w:val="22"/>
                <w:szCs w:val="22"/>
              </w:rPr>
              <w:t xml:space="preserve"> Н. И. </w:t>
            </w:r>
            <w:r w:rsidR="00C408A7" w:rsidRPr="003E5CE4">
              <w:rPr>
                <w:bCs/>
                <w:sz w:val="22"/>
                <w:szCs w:val="22"/>
              </w:rPr>
              <w:t xml:space="preserve">Исследовательские кейсы для детей младшего школьного возраста: </w:t>
            </w:r>
            <w:r w:rsidRPr="003E5CE4">
              <w:rPr>
                <w:sz w:val="22"/>
                <w:szCs w:val="22"/>
              </w:rPr>
              <w:t>методи</w:t>
            </w:r>
            <w:r w:rsidR="00C408A7" w:rsidRPr="003E5CE4">
              <w:rPr>
                <w:sz w:val="22"/>
                <w:szCs w:val="22"/>
              </w:rPr>
              <w:t xml:space="preserve">ческое пособие для педагогов, родителей, </w:t>
            </w:r>
            <w:proofErr w:type="spellStart"/>
            <w:r w:rsidR="00C408A7" w:rsidRPr="003E5CE4">
              <w:rPr>
                <w:sz w:val="22"/>
                <w:szCs w:val="22"/>
              </w:rPr>
              <w:t>тьюторов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наставников исследовательских работ детей / Н. И. </w:t>
            </w:r>
            <w:proofErr w:type="spellStart"/>
            <w:r w:rsidR="00C408A7" w:rsidRPr="003E5CE4">
              <w:rPr>
                <w:sz w:val="22"/>
                <w:szCs w:val="22"/>
              </w:rPr>
              <w:t>Нескоромных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С. В. Воробьёва, Т. Г. </w:t>
            </w:r>
            <w:proofErr w:type="spellStart"/>
            <w:r w:rsidR="00C408A7" w:rsidRPr="003E5CE4">
              <w:rPr>
                <w:sz w:val="22"/>
                <w:szCs w:val="22"/>
              </w:rPr>
              <w:t>Гагерова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Е. А. Калина, Е. А. Синченко, М. Г. </w:t>
            </w:r>
            <w:proofErr w:type="spellStart"/>
            <w:r w:rsidR="00C408A7" w:rsidRPr="003E5CE4">
              <w:rPr>
                <w:sz w:val="22"/>
                <w:szCs w:val="22"/>
              </w:rPr>
              <w:t>Танцура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А. Л. </w:t>
            </w:r>
            <w:proofErr w:type="spellStart"/>
            <w:r w:rsidR="00C408A7" w:rsidRPr="003E5CE4">
              <w:rPr>
                <w:sz w:val="22"/>
                <w:szCs w:val="22"/>
              </w:rPr>
              <w:t>Ховякова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Н. В. Черненко, Н. Г. </w:t>
            </w:r>
            <w:proofErr w:type="spellStart"/>
            <w:r w:rsidR="00C408A7" w:rsidRPr="003E5CE4">
              <w:rPr>
                <w:sz w:val="22"/>
                <w:szCs w:val="22"/>
              </w:rPr>
              <w:t>Каспарян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, А. О. Уразова; под ред. Н. И. </w:t>
            </w:r>
            <w:proofErr w:type="spellStart"/>
            <w:r w:rsidR="00C408A7" w:rsidRPr="003E5CE4">
              <w:rPr>
                <w:sz w:val="22"/>
                <w:szCs w:val="22"/>
              </w:rPr>
              <w:t>Нескоромных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. – Сочи: МБУ ДО </w:t>
            </w:r>
            <w:proofErr w:type="spellStart"/>
            <w:r w:rsidR="00C408A7" w:rsidRPr="003E5CE4">
              <w:rPr>
                <w:sz w:val="22"/>
                <w:szCs w:val="22"/>
              </w:rPr>
              <w:t>ЦТРиГО</w:t>
            </w:r>
            <w:proofErr w:type="spellEnd"/>
            <w:r w:rsidR="00C408A7" w:rsidRPr="003E5CE4">
              <w:rPr>
                <w:sz w:val="22"/>
                <w:szCs w:val="22"/>
              </w:rPr>
              <w:t xml:space="preserve"> г. Сочи, 2022. – 98 c.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08A7" w:rsidRPr="003E5CE4" w:rsidRDefault="00C408A7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522" w:rsidRPr="003E5CE4" w:rsidTr="003E5CE4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b/>
                <w:bCs/>
                <w:color w:val="000000"/>
                <w:sz w:val="22"/>
                <w:szCs w:val="22"/>
              </w:rPr>
              <w:t>2. Печатные пособия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К</w:t>
            </w:r>
            <w:r w:rsidR="00415522" w:rsidRPr="003E5CE4">
              <w:rPr>
                <w:color w:val="000000"/>
                <w:sz w:val="22"/>
                <w:szCs w:val="22"/>
              </w:rPr>
              <w:t>арточки с заданиями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30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П</w:t>
            </w:r>
            <w:r w:rsidR="00415522" w:rsidRPr="003E5CE4">
              <w:rPr>
                <w:color w:val="000000"/>
                <w:sz w:val="22"/>
                <w:szCs w:val="22"/>
              </w:rPr>
              <w:t>лакаты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3</w:t>
            </w:r>
          </w:p>
        </w:tc>
      </w:tr>
      <w:tr w:rsidR="00415522" w:rsidRPr="003E5CE4" w:rsidTr="003E5CE4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b/>
                <w:bCs/>
                <w:color w:val="000000"/>
                <w:sz w:val="22"/>
                <w:szCs w:val="22"/>
              </w:rPr>
              <w:t>3. Технические средства обучения</w:t>
            </w:r>
          </w:p>
        </w:tc>
      </w:tr>
      <w:tr w:rsidR="00415522" w:rsidRPr="003E5CE4" w:rsidTr="003E5CE4">
        <w:tc>
          <w:tcPr>
            <w:tcW w:w="7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22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Презентации:</w:t>
            </w:r>
          </w:p>
          <w:p w:rsidR="00415522" w:rsidRPr="003E5CE4" w:rsidRDefault="00C44B08" w:rsidP="00415522">
            <w:pPr>
              <w:rPr>
                <w:color w:val="1A1A1A"/>
                <w:sz w:val="22"/>
                <w:szCs w:val="22"/>
              </w:rPr>
            </w:pPr>
            <w:r w:rsidRPr="003E5CE4">
              <w:rPr>
                <w:color w:val="1A1A1A"/>
                <w:sz w:val="22"/>
                <w:szCs w:val="22"/>
              </w:rPr>
              <w:t>Основные стадии, этапы исследования.</w:t>
            </w:r>
          </w:p>
          <w:p w:rsidR="00C44B08" w:rsidRPr="003E5CE4" w:rsidRDefault="00C44B08" w:rsidP="00415522">
            <w:pPr>
              <w:rPr>
                <w:color w:val="1A1A1A"/>
                <w:sz w:val="22"/>
                <w:szCs w:val="22"/>
              </w:rPr>
            </w:pPr>
            <w:r w:rsidRPr="003E5CE4">
              <w:rPr>
                <w:color w:val="1A1A1A"/>
                <w:sz w:val="22"/>
                <w:szCs w:val="22"/>
              </w:rPr>
              <w:t>Информация об открытиях, сделанных на основе наблюдений.</w:t>
            </w:r>
          </w:p>
          <w:p w:rsidR="00C44B08" w:rsidRPr="003E5CE4" w:rsidRDefault="00C44B08" w:rsidP="00415522">
            <w:pPr>
              <w:rPr>
                <w:color w:val="1A1A1A"/>
                <w:sz w:val="22"/>
                <w:szCs w:val="22"/>
              </w:rPr>
            </w:pPr>
            <w:r w:rsidRPr="003E5CE4">
              <w:rPr>
                <w:color w:val="1A1A1A"/>
                <w:sz w:val="22"/>
                <w:szCs w:val="22"/>
              </w:rPr>
              <w:t>Парные картинки, содержащие различие.</w:t>
            </w:r>
          </w:p>
          <w:p w:rsidR="00C44B08" w:rsidRPr="003E5CE4" w:rsidRDefault="00C44B08" w:rsidP="00415522">
            <w:pPr>
              <w:rPr>
                <w:color w:val="1A1A1A"/>
                <w:sz w:val="22"/>
                <w:szCs w:val="22"/>
              </w:rPr>
            </w:pPr>
            <w:r w:rsidRPr="003E5CE4">
              <w:rPr>
                <w:color w:val="1A1A1A"/>
                <w:sz w:val="22"/>
                <w:szCs w:val="22"/>
              </w:rPr>
              <w:t>Найди ошибки художника.</w:t>
            </w:r>
          </w:p>
          <w:p w:rsidR="00C44B08" w:rsidRPr="003E5CE4" w:rsidRDefault="00C44B08" w:rsidP="00415522">
            <w:pPr>
              <w:rPr>
                <w:color w:val="1A1A1A"/>
                <w:sz w:val="22"/>
                <w:szCs w:val="22"/>
              </w:rPr>
            </w:pPr>
            <w:r w:rsidRPr="003E5CE4">
              <w:rPr>
                <w:color w:val="181818"/>
                <w:sz w:val="22"/>
                <w:szCs w:val="22"/>
              </w:rPr>
              <w:t>Чувства и органы чувств человека.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</w:p>
        </w:tc>
      </w:tr>
      <w:tr w:rsidR="00415522" w:rsidRPr="003E5CE4" w:rsidTr="003E5CE4">
        <w:tc>
          <w:tcPr>
            <w:tcW w:w="73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</w:p>
        </w:tc>
      </w:tr>
      <w:tr w:rsidR="00C44B08" w:rsidRPr="003E5CE4" w:rsidTr="003E5CE4">
        <w:trPr>
          <w:trHeight w:val="1440"/>
        </w:trPr>
        <w:tc>
          <w:tcPr>
            <w:tcW w:w="7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B08" w:rsidRPr="003E5CE4" w:rsidRDefault="00C44B08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</w:p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  <w:p w:rsidR="00C44B08" w:rsidRPr="003E5CE4" w:rsidRDefault="00C44B08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C44B08" w:rsidRPr="003E5CE4" w:rsidTr="003E5CE4">
        <w:trPr>
          <w:trHeight w:val="412"/>
        </w:trPr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B08" w:rsidRPr="003E5CE4" w:rsidRDefault="00244652" w:rsidP="00C44B0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color w:val="000000"/>
                <w:sz w:val="22"/>
                <w:szCs w:val="22"/>
              </w:rPr>
            </w:pPr>
            <w:r w:rsidRPr="003E5CE4">
              <w:rPr>
                <w:b/>
                <w:color w:val="000000"/>
                <w:sz w:val="22"/>
                <w:szCs w:val="22"/>
              </w:rPr>
              <w:t>Экранно-звуковые пособия</w:t>
            </w:r>
          </w:p>
        </w:tc>
      </w:tr>
      <w:tr w:rsidR="00C44B08" w:rsidRPr="003E5CE4" w:rsidTr="003E5CE4">
        <w:trPr>
          <w:trHeight w:val="418"/>
        </w:trPr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B08" w:rsidRPr="003E5CE4" w:rsidRDefault="00C44B08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B08" w:rsidRPr="003E5CE4" w:rsidRDefault="0024465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Видеозапись:</w:t>
            </w:r>
          </w:p>
          <w:p w:rsidR="00244652" w:rsidRPr="003E5CE4" w:rsidRDefault="0024465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«История изобретательства»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44B08" w:rsidRPr="003E5CE4" w:rsidRDefault="0024465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522" w:rsidRPr="003E5CE4" w:rsidTr="003E5CE4"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b/>
                <w:bCs/>
                <w:color w:val="000000"/>
                <w:sz w:val="22"/>
                <w:szCs w:val="22"/>
              </w:rPr>
              <w:t>5. Игры и игрушки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Танаграм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8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Мячи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5</w:t>
            </w:r>
          </w:p>
        </w:tc>
      </w:tr>
      <w:tr w:rsidR="00415522" w:rsidRPr="003E5CE4" w:rsidTr="003E5CE4">
        <w:trPr>
          <w:trHeight w:val="195"/>
        </w:trPr>
        <w:tc>
          <w:tcPr>
            <w:tcW w:w="102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ind w:left="720"/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3E5CE4">
              <w:rPr>
                <w:b/>
                <w:bCs/>
                <w:color w:val="000000"/>
                <w:sz w:val="22"/>
                <w:szCs w:val="22"/>
              </w:rPr>
              <w:t>6. Оборудование класса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мультимедиа аппаратура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компьютер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  <w:tr w:rsidR="00415522" w:rsidRPr="003E5CE4" w:rsidTr="003E5CE4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numPr>
                <w:ilvl w:val="0"/>
                <w:numId w:val="9"/>
              </w:numPr>
              <w:jc w:val="both"/>
              <w:rPr>
                <w:color w:val="767676"/>
                <w:sz w:val="22"/>
                <w:szCs w:val="22"/>
              </w:rPr>
            </w:pPr>
          </w:p>
        </w:tc>
        <w:tc>
          <w:tcPr>
            <w:tcW w:w="8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музыкальная аппаратура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5522" w:rsidRPr="003E5CE4" w:rsidRDefault="00415522" w:rsidP="00415522">
            <w:pPr>
              <w:rPr>
                <w:color w:val="000000"/>
                <w:sz w:val="22"/>
                <w:szCs w:val="22"/>
              </w:rPr>
            </w:pPr>
            <w:r w:rsidRPr="003E5CE4"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D86E7F" w:rsidRDefault="00D86E7F" w:rsidP="00006D72">
      <w:pPr>
        <w:pStyle w:val="a6"/>
        <w:ind w:firstLine="567"/>
        <w:jc w:val="both"/>
        <w:rPr>
          <w:sz w:val="28"/>
          <w:szCs w:val="28"/>
        </w:rPr>
      </w:pPr>
    </w:p>
    <w:p w:rsidR="003E5CE4" w:rsidRDefault="003E5CE4" w:rsidP="00006D72">
      <w:pPr>
        <w:pStyle w:val="a6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C408A7" w:rsidRP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b/>
          <w:color w:val="1A1A1A"/>
          <w:sz w:val="28"/>
          <w:szCs w:val="28"/>
        </w:rPr>
        <w:t>Формы реализации:</w:t>
      </w:r>
      <w:r w:rsidRPr="00C408A7">
        <w:rPr>
          <w:color w:val="1A1A1A"/>
          <w:sz w:val="28"/>
          <w:szCs w:val="28"/>
        </w:rPr>
        <w:t xml:space="preserve"> </w:t>
      </w:r>
      <w:proofErr w:type="gramStart"/>
      <w:r w:rsidRPr="00C408A7">
        <w:rPr>
          <w:color w:val="1A1A1A"/>
          <w:sz w:val="28"/>
          <w:szCs w:val="28"/>
        </w:rPr>
        <w:t>Очная</w:t>
      </w:r>
      <w:proofErr w:type="gramEnd"/>
      <w:r w:rsidRPr="00C408A7">
        <w:rPr>
          <w:color w:val="1A1A1A"/>
          <w:sz w:val="28"/>
          <w:szCs w:val="28"/>
        </w:rPr>
        <w:t>, без использования дистанционных технологий,</w:t>
      </w:r>
    </w:p>
    <w:p w:rsid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  <w:r w:rsidRPr="00C408A7">
        <w:rPr>
          <w:color w:val="1A1A1A"/>
          <w:sz w:val="28"/>
          <w:szCs w:val="28"/>
        </w:rPr>
        <w:t>без использования сетевой формы.</w:t>
      </w:r>
    </w:p>
    <w:p w:rsidR="00C408A7" w:rsidRDefault="00C408A7" w:rsidP="00C408A7">
      <w:pPr>
        <w:shd w:val="clear" w:color="auto" w:fill="FFFFFF"/>
        <w:rPr>
          <w:color w:val="1A1A1A"/>
          <w:sz w:val="28"/>
          <w:szCs w:val="28"/>
        </w:rPr>
      </w:pPr>
    </w:p>
    <w:p w:rsidR="00C408A7" w:rsidRDefault="00C408A7" w:rsidP="00C408A7">
      <w:pPr>
        <w:shd w:val="clear" w:color="auto" w:fill="FFFFFF"/>
        <w:jc w:val="center"/>
        <w:rPr>
          <w:b/>
          <w:color w:val="1A1A1A"/>
          <w:sz w:val="28"/>
          <w:szCs w:val="28"/>
          <w:shd w:val="clear" w:color="auto" w:fill="FFFFFF"/>
        </w:rPr>
      </w:pPr>
      <w:r w:rsidRPr="00C408A7">
        <w:rPr>
          <w:b/>
          <w:color w:val="1A1A1A"/>
          <w:sz w:val="28"/>
          <w:szCs w:val="28"/>
          <w:shd w:val="clear" w:color="auto" w:fill="FFFFFF"/>
        </w:rPr>
        <w:t>Список информационных ресурсов</w:t>
      </w:r>
    </w:p>
    <w:p w:rsidR="00583FD4" w:rsidRPr="00583FD4" w:rsidRDefault="00583FD4" w:rsidP="00C408A7">
      <w:pPr>
        <w:shd w:val="clear" w:color="auto" w:fill="FFFFFF"/>
        <w:jc w:val="center"/>
        <w:rPr>
          <w:b/>
          <w:color w:val="1A1A1A"/>
          <w:sz w:val="28"/>
          <w:szCs w:val="28"/>
        </w:rPr>
      </w:pP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</w:rPr>
      </w:pPr>
      <w:proofErr w:type="spellStart"/>
      <w:r w:rsidRPr="00583FD4">
        <w:rPr>
          <w:color w:val="1A1A1A"/>
          <w:sz w:val="28"/>
          <w:szCs w:val="28"/>
        </w:rPr>
        <w:t>Асмолов</w:t>
      </w:r>
      <w:proofErr w:type="spellEnd"/>
      <w:r w:rsidRPr="00583FD4">
        <w:rPr>
          <w:color w:val="1A1A1A"/>
          <w:sz w:val="28"/>
          <w:szCs w:val="28"/>
        </w:rPr>
        <w:t xml:space="preserve"> А.Г. Как проектировать универсальные учебные действия в начальной школе Москва.</w:t>
      </w:r>
      <w:r>
        <w:rPr>
          <w:color w:val="1A1A1A"/>
          <w:sz w:val="28"/>
          <w:szCs w:val="28"/>
        </w:rPr>
        <w:t xml:space="preserve"> </w:t>
      </w:r>
      <w:r w:rsidRPr="00583FD4">
        <w:rPr>
          <w:color w:val="1A1A1A"/>
          <w:sz w:val="28"/>
          <w:szCs w:val="28"/>
        </w:rPr>
        <w:t xml:space="preserve">2010 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</w:rPr>
      </w:pPr>
      <w:r w:rsidRPr="00583FD4">
        <w:rPr>
          <w:color w:val="1A1A1A"/>
          <w:sz w:val="28"/>
          <w:szCs w:val="28"/>
        </w:rPr>
        <w:t>Бакулина Г.А. Интеллектуальное развитие младших школьников. Москва. 1999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583FD4">
        <w:rPr>
          <w:color w:val="000000"/>
          <w:sz w:val="28"/>
          <w:szCs w:val="28"/>
        </w:rPr>
        <w:t>Гин</w:t>
      </w:r>
      <w:proofErr w:type="spellEnd"/>
      <w:r w:rsidRPr="00583FD4">
        <w:rPr>
          <w:color w:val="000000"/>
          <w:sz w:val="28"/>
          <w:szCs w:val="28"/>
        </w:rPr>
        <w:t xml:space="preserve"> А. А. Креатив-бой: как его провести. Москва.</w:t>
      </w:r>
      <w:r>
        <w:rPr>
          <w:color w:val="000000"/>
          <w:sz w:val="28"/>
          <w:szCs w:val="28"/>
        </w:rPr>
        <w:t xml:space="preserve"> </w:t>
      </w:r>
      <w:r w:rsidRPr="00583FD4">
        <w:rPr>
          <w:color w:val="000000"/>
          <w:sz w:val="28"/>
          <w:szCs w:val="28"/>
        </w:rPr>
        <w:t xml:space="preserve">2012 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583FD4">
        <w:rPr>
          <w:color w:val="000000"/>
          <w:sz w:val="28"/>
          <w:szCs w:val="28"/>
        </w:rPr>
        <w:t>Гин</w:t>
      </w:r>
      <w:proofErr w:type="spellEnd"/>
      <w:r w:rsidRPr="00583FD4">
        <w:rPr>
          <w:color w:val="000000"/>
          <w:sz w:val="28"/>
          <w:szCs w:val="28"/>
        </w:rPr>
        <w:t xml:space="preserve"> А.А. 150 творческих задач о том, что нас окружает. Москва. 2014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proofErr w:type="spellStart"/>
      <w:r w:rsidRPr="00583FD4">
        <w:rPr>
          <w:color w:val="000000"/>
          <w:sz w:val="28"/>
          <w:szCs w:val="28"/>
        </w:rPr>
        <w:t>Гин</w:t>
      </w:r>
      <w:proofErr w:type="spellEnd"/>
      <w:r w:rsidRPr="00583FD4">
        <w:rPr>
          <w:color w:val="000000"/>
          <w:sz w:val="28"/>
          <w:szCs w:val="28"/>
        </w:rPr>
        <w:t xml:space="preserve"> А.А. Сказки-</w:t>
      </w:r>
      <w:proofErr w:type="spellStart"/>
      <w:r w:rsidRPr="00583FD4">
        <w:rPr>
          <w:color w:val="000000"/>
          <w:sz w:val="28"/>
          <w:szCs w:val="28"/>
        </w:rPr>
        <w:t>изобреталки</w:t>
      </w:r>
      <w:proofErr w:type="spellEnd"/>
      <w:r w:rsidRPr="00583FD4">
        <w:rPr>
          <w:color w:val="000000"/>
          <w:sz w:val="28"/>
          <w:szCs w:val="28"/>
        </w:rPr>
        <w:t xml:space="preserve"> от кота </w:t>
      </w:r>
      <w:proofErr w:type="spellStart"/>
      <w:r w:rsidRPr="00583FD4">
        <w:rPr>
          <w:color w:val="000000"/>
          <w:sz w:val="28"/>
          <w:szCs w:val="28"/>
        </w:rPr>
        <w:t>Потряскина</w:t>
      </w:r>
      <w:proofErr w:type="spellEnd"/>
      <w:r w:rsidRPr="00583FD4">
        <w:rPr>
          <w:color w:val="000000"/>
          <w:sz w:val="28"/>
          <w:szCs w:val="28"/>
        </w:rPr>
        <w:t xml:space="preserve">. Москва. 2012 </w:t>
      </w:r>
    </w:p>
    <w:p w:rsidR="00583FD4" w:rsidRPr="00583FD4" w:rsidRDefault="00583FD4" w:rsidP="00583FD4">
      <w:pPr>
        <w:pStyle w:val="a6"/>
        <w:numPr>
          <w:ilvl w:val="0"/>
          <w:numId w:val="11"/>
        </w:numPr>
        <w:ind w:left="0" w:firstLine="851"/>
        <w:jc w:val="both"/>
        <w:rPr>
          <w:color w:val="1A1A1A"/>
          <w:sz w:val="28"/>
          <w:szCs w:val="28"/>
          <w:shd w:val="clear" w:color="auto" w:fill="FFFFFF"/>
        </w:rPr>
      </w:pPr>
      <w:r w:rsidRPr="00583FD4">
        <w:rPr>
          <w:color w:val="1A1A1A"/>
          <w:sz w:val="28"/>
          <w:szCs w:val="28"/>
          <w:shd w:val="clear" w:color="auto" w:fill="FFFFFF"/>
        </w:rPr>
        <w:t>Григорьева Г.И. Логика в начальной школе. Волгоград. 2002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583FD4">
        <w:rPr>
          <w:sz w:val="28"/>
          <w:szCs w:val="28"/>
        </w:rPr>
        <w:t xml:space="preserve">Ефимов В. </w:t>
      </w:r>
      <w:proofErr w:type="spellStart"/>
      <w:r w:rsidRPr="00583FD4">
        <w:rPr>
          <w:sz w:val="28"/>
          <w:szCs w:val="28"/>
        </w:rPr>
        <w:t>С.Возможные</w:t>
      </w:r>
      <w:proofErr w:type="spellEnd"/>
      <w:r w:rsidRPr="00583FD4">
        <w:rPr>
          <w:sz w:val="28"/>
          <w:szCs w:val="28"/>
        </w:rPr>
        <w:t xml:space="preserve"> миры или создание практики творческого мышления. Москва. 1994 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</w:rPr>
      </w:pPr>
      <w:proofErr w:type="spellStart"/>
      <w:r w:rsidRPr="00583FD4">
        <w:rPr>
          <w:color w:val="1A1A1A"/>
          <w:sz w:val="28"/>
          <w:szCs w:val="28"/>
        </w:rPr>
        <w:t>Лихтарников</w:t>
      </w:r>
      <w:proofErr w:type="spellEnd"/>
      <w:r w:rsidRPr="00583FD4">
        <w:rPr>
          <w:color w:val="1A1A1A"/>
          <w:sz w:val="28"/>
          <w:szCs w:val="28"/>
        </w:rPr>
        <w:t xml:space="preserve"> Л. М.. Занимательные логические задачи.</w:t>
      </w:r>
      <w:r>
        <w:rPr>
          <w:color w:val="1A1A1A"/>
          <w:sz w:val="28"/>
          <w:szCs w:val="28"/>
        </w:rPr>
        <w:t xml:space="preserve"> Санкт-Петербург.</w:t>
      </w:r>
      <w:r w:rsidRPr="00583FD4">
        <w:rPr>
          <w:color w:val="1A1A1A"/>
          <w:sz w:val="28"/>
          <w:szCs w:val="28"/>
        </w:rPr>
        <w:t xml:space="preserve"> 1996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</w:rPr>
      </w:pPr>
      <w:proofErr w:type="spellStart"/>
      <w:r w:rsidRPr="00583FD4">
        <w:rPr>
          <w:color w:val="1A1A1A"/>
          <w:sz w:val="28"/>
          <w:szCs w:val="28"/>
        </w:rPr>
        <w:t>Нежинская</w:t>
      </w:r>
      <w:proofErr w:type="spellEnd"/>
      <w:r w:rsidRPr="00583FD4">
        <w:rPr>
          <w:color w:val="1A1A1A"/>
          <w:sz w:val="28"/>
          <w:szCs w:val="28"/>
        </w:rPr>
        <w:t xml:space="preserve"> О.Ю. Занимательные материалы для развития логического </w:t>
      </w:r>
      <w:r>
        <w:rPr>
          <w:color w:val="1A1A1A"/>
          <w:sz w:val="28"/>
          <w:szCs w:val="28"/>
        </w:rPr>
        <w:t>мышления. Волгоград. 2004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</w:rPr>
      </w:pPr>
      <w:proofErr w:type="spellStart"/>
      <w:r w:rsidRPr="00583FD4">
        <w:rPr>
          <w:bCs/>
          <w:sz w:val="28"/>
          <w:szCs w:val="28"/>
        </w:rPr>
        <w:t>Нескоромных</w:t>
      </w:r>
      <w:proofErr w:type="spellEnd"/>
      <w:r w:rsidRPr="00583FD4">
        <w:rPr>
          <w:bCs/>
          <w:sz w:val="28"/>
          <w:szCs w:val="28"/>
        </w:rPr>
        <w:t xml:space="preserve"> Н. И. Исследовательские кейсы для детей младшего школьного возраста. </w:t>
      </w:r>
      <w:r w:rsidRPr="00583FD4">
        <w:rPr>
          <w:sz w:val="28"/>
          <w:szCs w:val="28"/>
        </w:rPr>
        <w:t>Сочи.</w:t>
      </w:r>
      <w:r>
        <w:rPr>
          <w:sz w:val="28"/>
          <w:szCs w:val="28"/>
        </w:rPr>
        <w:t xml:space="preserve"> 2022</w:t>
      </w:r>
    </w:p>
    <w:p w:rsidR="00583FD4" w:rsidRPr="00583FD4" w:rsidRDefault="00583FD4" w:rsidP="00583FD4">
      <w:pPr>
        <w:pStyle w:val="a5"/>
        <w:numPr>
          <w:ilvl w:val="0"/>
          <w:numId w:val="11"/>
        </w:numPr>
        <w:shd w:val="clear" w:color="auto" w:fill="FFFFFF"/>
        <w:ind w:left="0" w:firstLine="851"/>
        <w:jc w:val="both"/>
        <w:rPr>
          <w:color w:val="1A1A1A"/>
          <w:sz w:val="28"/>
          <w:szCs w:val="28"/>
          <w:shd w:val="clear" w:color="auto" w:fill="FFFFFF"/>
        </w:rPr>
      </w:pPr>
      <w:r w:rsidRPr="00583FD4">
        <w:rPr>
          <w:color w:val="1A1A1A"/>
          <w:sz w:val="28"/>
          <w:szCs w:val="28"/>
          <w:shd w:val="clear" w:color="auto" w:fill="FFFFFF"/>
        </w:rPr>
        <w:t>Перельман Я. И.. Занимательные задачи для маленьких. Москва. 1994</w:t>
      </w:r>
    </w:p>
    <w:p w:rsidR="00006D72" w:rsidRPr="00C1410C" w:rsidRDefault="00006D72" w:rsidP="00C11BEA">
      <w:pPr>
        <w:pStyle w:val="a5"/>
        <w:jc w:val="center"/>
        <w:rPr>
          <w:b/>
          <w:sz w:val="28"/>
          <w:szCs w:val="28"/>
        </w:rPr>
      </w:pPr>
    </w:p>
    <w:p w:rsidR="00345BF6" w:rsidRPr="00C1410C" w:rsidRDefault="00345BF6" w:rsidP="00E14EDC">
      <w:pPr>
        <w:jc w:val="both"/>
        <w:rPr>
          <w:sz w:val="28"/>
          <w:szCs w:val="28"/>
        </w:rPr>
      </w:pPr>
    </w:p>
    <w:p w:rsidR="00FB67EF" w:rsidRDefault="00FB67EF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583FD4">
      <w:pPr>
        <w:rPr>
          <w:color w:val="000000" w:themeColor="text1"/>
          <w:sz w:val="28"/>
          <w:szCs w:val="28"/>
        </w:rPr>
      </w:pPr>
    </w:p>
    <w:p w:rsidR="00946414" w:rsidRDefault="00946414" w:rsidP="00FB67EF">
      <w:pPr>
        <w:jc w:val="center"/>
        <w:rPr>
          <w:color w:val="000000" w:themeColor="text1"/>
          <w:sz w:val="28"/>
          <w:szCs w:val="28"/>
        </w:rPr>
      </w:pPr>
    </w:p>
    <w:p w:rsidR="00946414" w:rsidRDefault="00946414" w:rsidP="00583FD4">
      <w:pPr>
        <w:rPr>
          <w:color w:val="000000" w:themeColor="text1"/>
          <w:sz w:val="28"/>
          <w:szCs w:val="28"/>
        </w:rPr>
      </w:pPr>
    </w:p>
    <w:p w:rsidR="00FB67EF" w:rsidRPr="00FB67EF" w:rsidRDefault="00FB67EF" w:rsidP="00583FD4">
      <w:pPr>
        <w:rPr>
          <w:color w:val="000000" w:themeColor="text1"/>
          <w:sz w:val="28"/>
          <w:szCs w:val="28"/>
        </w:rPr>
      </w:pPr>
    </w:p>
    <w:sectPr w:rsidR="00FB67EF" w:rsidRPr="00FB67EF" w:rsidSect="006936A8">
      <w:pgSz w:w="11906" w:h="16838"/>
      <w:pgMar w:top="1134" w:right="850" w:bottom="1134" w:left="1701" w:header="708" w:footer="708" w:gutter="0"/>
      <w:pgBorders w:offsetFrom="page">
        <w:top w:val="single" w:sz="24" w:space="24" w:color="0000CC"/>
        <w:left w:val="single" w:sz="24" w:space="24" w:color="0000CC"/>
        <w:bottom w:val="single" w:sz="24" w:space="24" w:color="0000CC"/>
        <w:right w:val="single" w:sz="24" w:space="24" w:color="0000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633"/>
    <w:multiLevelType w:val="multilevel"/>
    <w:tmpl w:val="C8D67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E6DD7"/>
    <w:multiLevelType w:val="hybridMultilevel"/>
    <w:tmpl w:val="B07886F8"/>
    <w:lvl w:ilvl="0" w:tplc="91FA8FF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5A65BE"/>
    <w:multiLevelType w:val="hybridMultilevel"/>
    <w:tmpl w:val="CF64B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075A5"/>
    <w:multiLevelType w:val="multilevel"/>
    <w:tmpl w:val="332C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5D4D3D"/>
    <w:multiLevelType w:val="multilevel"/>
    <w:tmpl w:val="CE90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5706A7"/>
    <w:multiLevelType w:val="hybridMultilevel"/>
    <w:tmpl w:val="E98C2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9317A"/>
    <w:multiLevelType w:val="hybridMultilevel"/>
    <w:tmpl w:val="B7CE0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8581E"/>
    <w:multiLevelType w:val="hybridMultilevel"/>
    <w:tmpl w:val="59AEFE00"/>
    <w:lvl w:ilvl="0" w:tplc="302678A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E4D2A99"/>
    <w:multiLevelType w:val="hybridMultilevel"/>
    <w:tmpl w:val="B88A0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406DC"/>
    <w:multiLevelType w:val="multilevel"/>
    <w:tmpl w:val="94A04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D938B8"/>
    <w:multiLevelType w:val="hybridMultilevel"/>
    <w:tmpl w:val="43D231F6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7C621B07"/>
    <w:multiLevelType w:val="hybridMultilevel"/>
    <w:tmpl w:val="24B6DBC6"/>
    <w:lvl w:ilvl="0" w:tplc="A5FC605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9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0"/>
  </w:num>
  <w:num w:numId="5">
    <w:abstractNumId w:val="0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2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CB4"/>
    <w:rsid w:val="00006D72"/>
    <w:rsid w:val="00230E2C"/>
    <w:rsid w:val="00244652"/>
    <w:rsid w:val="00313496"/>
    <w:rsid w:val="00345BF6"/>
    <w:rsid w:val="003B6CFC"/>
    <w:rsid w:val="003E5CE4"/>
    <w:rsid w:val="003E69C0"/>
    <w:rsid w:val="00415522"/>
    <w:rsid w:val="004A1780"/>
    <w:rsid w:val="00546F63"/>
    <w:rsid w:val="00583447"/>
    <w:rsid w:val="00583FD4"/>
    <w:rsid w:val="005B3488"/>
    <w:rsid w:val="00672DBB"/>
    <w:rsid w:val="006936A8"/>
    <w:rsid w:val="007D6B3C"/>
    <w:rsid w:val="00816CB4"/>
    <w:rsid w:val="008177A6"/>
    <w:rsid w:val="00852A30"/>
    <w:rsid w:val="009162A7"/>
    <w:rsid w:val="009356CC"/>
    <w:rsid w:val="00946414"/>
    <w:rsid w:val="00B16538"/>
    <w:rsid w:val="00BA5B01"/>
    <w:rsid w:val="00C11BEA"/>
    <w:rsid w:val="00C1410C"/>
    <w:rsid w:val="00C408A7"/>
    <w:rsid w:val="00C44B08"/>
    <w:rsid w:val="00C5311C"/>
    <w:rsid w:val="00C53BCF"/>
    <w:rsid w:val="00D33C88"/>
    <w:rsid w:val="00D61017"/>
    <w:rsid w:val="00D86E7F"/>
    <w:rsid w:val="00E14EDC"/>
    <w:rsid w:val="00EB1B6A"/>
    <w:rsid w:val="00EE53B0"/>
    <w:rsid w:val="00F64D6A"/>
    <w:rsid w:val="00FB67EF"/>
    <w:rsid w:val="00FC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1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1C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C5311C"/>
    <w:pPr>
      <w:spacing w:before="100" w:after="100"/>
    </w:pPr>
    <w:rPr>
      <w:rFonts w:eastAsia="SimSun"/>
      <w:color w:val="000000"/>
    </w:rPr>
  </w:style>
  <w:style w:type="paragraph" w:styleId="a5">
    <w:name w:val="List Paragraph"/>
    <w:basedOn w:val="a"/>
    <w:uiPriority w:val="34"/>
    <w:qFormat/>
    <w:rsid w:val="003E69C0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06D72"/>
  </w:style>
  <w:style w:type="character" w:customStyle="1" w:styleId="a7">
    <w:name w:val="Без интервала Знак"/>
    <w:basedOn w:val="a0"/>
    <w:link w:val="a6"/>
    <w:uiPriority w:val="1"/>
    <w:rsid w:val="00006D72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4641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94641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64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4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1349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1C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11C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rsid w:val="00C5311C"/>
    <w:pPr>
      <w:spacing w:before="100" w:after="100"/>
    </w:pPr>
    <w:rPr>
      <w:rFonts w:eastAsia="SimSun"/>
      <w:color w:val="000000"/>
    </w:rPr>
  </w:style>
  <w:style w:type="paragraph" w:styleId="a5">
    <w:name w:val="List Paragraph"/>
    <w:basedOn w:val="a"/>
    <w:uiPriority w:val="34"/>
    <w:qFormat/>
    <w:rsid w:val="003E69C0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06D72"/>
  </w:style>
  <w:style w:type="character" w:customStyle="1" w:styleId="a7">
    <w:name w:val="Без интервала Знак"/>
    <w:basedOn w:val="a0"/>
    <w:link w:val="a6"/>
    <w:uiPriority w:val="1"/>
    <w:rsid w:val="00006D72"/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946414"/>
    <w:pPr>
      <w:spacing w:before="100" w:beforeAutospacing="1" w:after="100" w:afterAutospacing="1"/>
    </w:pPr>
  </w:style>
  <w:style w:type="character" w:customStyle="1" w:styleId="20">
    <w:name w:val="Основной текст 2 Знак"/>
    <w:basedOn w:val="a0"/>
    <w:link w:val="2"/>
    <w:uiPriority w:val="99"/>
    <w:rsid w:val="00946414"/>
    <w:rPr>
      <w:rFonts w:eastAsia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4641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641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313496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3ED5D-CCC6-4F67-B005-C14D37EF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2024-05-24T05:31:00Z</cp:lastPrinted>
  <dcterms:created xsi:type="dcterms:W3CDTF">2024-05-24T05:31:00Z</dcterms:created>
  <dcterms:modified xsi:type="dcterms:W3CDTF">2024-05-24T06:35:00Z</dcterms:modified>
</cp:coreProperties>
</file>