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outlineLvl w:val="1"/>
        <w:rPr>
          <w:rFonts w:ascii="Century Gothic" w:eastAsia="Times New Roman" w:hAnsi="Century Gothic" w:cs="Times New Roman"/>
          <w:caps/>
          <w:color w:val="68A94A"/>
          <w:sz w:val="36"/>
          <w:szCs w:val="36"/>
          <w:lang w:eastAsia="ru-RU"/>
        </w:rPr>
      </w:pPr>
      <w:r w:rsidRPr="00EC2933">
        <w:rPr>
          <w:rFonts w:ascii="Times New Roman" w:eastAsia="Times New Roman" w:hAnsi="Times New Roman" w:cs="Times New Roman"/>
          <w:caps/>
          <w:color w:val="68A94A"/>
          <w:sz w:val="24"/>
          <w:szCs w:val="24"/>
          <w:lang w:val="x-none" w:eastAsia="ru-RU"/>
        </w:rPr>
        <w:t>ПЛАН ВНЕУРОЧНОЙ ДЕЯТЕЛЬНОСТИ</w:t>
      </w:r>
      <w:r w:rsidRPr="00EC2933">
        <w:rPr>
          <w:rFonts w:ascii="Century Gothic" w:eastAsia="Times New Roman" w:hAnsi="Century Gothic" w:cs="Times New Roman"/>
          <w:caps/>
          <w:color w:val="68A94A"/>
          <w:sz w:val="36"/>
          <w:szCs w:val="36"/>
          <w:lang w:eastAsia="ru-RU"/>
        </w:rPr>
        <w:t> </w:t>
      </w:r>
      <w:r w:rsidRPr="00EC2933">
        <w:rPr>
          <w:rFonts w:ascii="Times New Roman" w:eastAsia="Times New Roman" w:hAnsi="Times New Roman" w:cs="Times New Roman"/>
          <w:caps/>
          <w:color w:val="68A94A"/>
          <w:sz w:val="24"/>
          <w:szCs w:val="24"/>
          <w:lang w:eastAsia="ru-RU"/>
        </w:rPr>
        <w:t>В СООТВЕТСТВИИ С НОВЫМ ФГОС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b/>
          <w:bCs/>
          <w:color w:val="525B56"/>
          <w:sz w:val="21"/>
          <w:szCs w:val="21"/>
          <w:lang w:eastAsia="ru-RU"/>
        </w:rPr>
        <w:t>Пояснительная записка      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Назначение плана внеурочной деятельности —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План внеурочной деятельности формируется МБОУ с учетом предоставления права участникам образовательных отношений выбора направления и содержания учебных курсов.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Основными задачами организации внеурочной деятельности являются следующие: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1) 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2) совершенствование навыков общения со сверстниками и коммуникативных умений в разновозрастной школьной среде;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3) формирование навыков организации своей жизнедеятельности с учетом правил безопасного образа жизни;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4) 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5)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6) поддержка детских объединений, формирование умений ученического самоуправления;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7) формирование культуры поведения в информационной среде.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 xml:space="preserve">Внеурочная деятельность организуется по направлениям развития личности младшего школьника с учетом намеченных задач внеурочной деятельности. Все ее формы представляются в </w:t>
      </w:r>
      <w:proofErr w:type="spellStart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деятельностных</w:t>
      </w:r>
      <w:proofErr w:type="spellEnd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 xml:space="preserve"> формулировках, что подчеркивает их практико-ориентированные характеристики. При выборе направлений и отборе содержания обучения МБОУ учитывает: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—особенности МБОУ (условия функционирования, тип школы, особенности контингента, кадровый состав);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—результаты диагностики успеваемости и уровня развития обучающихся, проблемы и трудности их учебной деятельности;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—возможность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—особенности информационно-образовательной среды МБОУ, национальные и культурные особенности региона, где находится образовательная организация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b/>
          <w:bCs/>
          <w:color w:val="525B56"/>
          <w:sz w:val="21"/>
          <w:szCs w:val="21"/>
          <w:lang w:eastAsia="ru-RU"/>
        </w:rPr>
        <w:t>Возможные направления внеурочной деятельности и их содержательное наполнение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При отборе направлений внеурочной деятельности МБОУ ориентировалось, прежде всего, на свои особенности функционирования, психолого-педагогические характеристики обучающихся, их потребности, интересы и уровни успешности обучения. К выбору направлений внеурочной деятельности и их организации привлекаются родители как законные участники образовательных отношений.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Направления и цели внеурочной деятельности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1. 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2. 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3.Коммуникативная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4. 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 xml:space="preserve">5. Информационная культура предполагает учебные курсы в рамках внеурочной деятельности, которые формируют представления младших школьников о разнообразных </w:t>
      </w: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lastRenderedPageBreak/>
        <w:t>современных информационных средствах и навыки выполнения разных видов работ на компьютере.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6. Интеллектуальные марафоны  — система интеллектуальных соревновательных мероприятий, которые призваны развивать общую культуру и эрудицию обучающегося, его познавательные интересу и способности к самообразованию.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 xml:space="preserve">7. «Учение с увлечением!» включает систему занятий в зоне ближайшего развития, когда учитель непосредственно помогает </w:t>
      </w:r>
      <w:proofErr w:type="gramStart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обучающемуся</w:t>
      </w:r>
      <w:proofErr w:type="gramEnd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 xml:space="preserve"> преодолеть трудности, возникшие при изучении разных предметов.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Выбор форм организации внеурочной деятельности подчиняется следующим требованиям: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—целесообразность использования данной формы для решения поставленных задач конкретного направления;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 xml:space="preserve">—преобладание практико-ориентированных форм, обеспечивающих непосредственное активное участие </w:t>
      </w:r>
      <w:proofErr w:type="gramStart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обучающегося</w:t>
      </w:r>
      <w:proofErr w:type="gramEnd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 xml:space="preserve"> в практической деятельности, в том числе совместной (парной, групповой, коллективной);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 xml:space="preserve">—учет специфики коммуникативной деятельности, которая сопровождает то или иное направление </w:t>
      </w:r>
      <w:proofErr w:type="spellStart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внеучебной</w:t>
      </w:r>
      <w:proofErr w:type="spellEnd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 xml:space="preserve"> деятельности;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—использование форм организации, предполагающих использование средств ИКТ.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Формы организации внеурочной деятельности используемые в МБОУ: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Symbol" w:eastAsia="Times New Roman" w:hAnsi="Symbol" w:cs="Arial"/>
          <w:color w:val="525B56"/>
          <w:sz w:val="21"/>
          <w:szCs w:val="21"/>
          <w:lang w:eastAsia="ru-RU"/>
        </w:rPr>
        <w:t></w:t>
      </w:r>
      <w:r w:rsidRPr="00EC2933">
        <w:rPr>
          <w:rFonts w:ascii="Times New Roman" w:eastAsia="Times New Roman" w:hAnsi="Times New Roman" w:cs="Times New Roman"/>
          <w:color w:val="525B56"/>
          <w:sz w:val="14"/>
          <w:szCs w:val="14"/>
          <w:lang w:eastAsia="ru-RU"/>
        </w:rPr>
        <w:t>      </w:t>
      </w: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учебные курсы и факультативы;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Symbol" w:eastAsia="Times New Roman" w:hAnsi="Symbol" w:cs="Arial"/>
          <w:color w:val="525B56"/>
          <w:sz w:val="21"/>
          <w:szCs w:val="21"/>
          <w:lang w:eastAsia="ru-RU"/>
        </w:rPr>
        <w:t></w:t>
      </w:r>
      <w:r w:rsidRPr="00EC2933">
        <w:rPr>
          <w:rFonts w:ascii="Times New Roman" w:eastAsia="Times New Roman" w:hAnsi="Times New Roman" w:cs="Times New Roman"/>
          <w:color w:val="525B56"/>
          <w:sz w:val="14"/>
          <w:szCs w:val="14"/>
          <w:lang w:eastAsia="ru-RU"/>
        </w:rPr>
        <w:t>      </w:t>
      </w: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художественные, музыкальные и спортивные студии;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Symbol" w:eastAsia="Times New Roman" w:hAnsi="Symbol" w:cs="Arial"/>
          <w:color w:val="525B56"/>
          <w:sz w:val="21"/>
          <w:szCs w:val="21"/>
          <w:lang w:eastAsia="ru-RU"/>
        </w:rPr>
        <w:t></w:t>
      </w:r>
      <w:r w:rsidRPr="00EC2933">
        <w:rPr>
          <w:rFonts w:ascii="Times New Roman" w:eastAsia="Times New Roman" w:hAnsi="Times New Roman" w:cs="Times New Roman"/>
          <w:color w:val="525B56"/>
          <w:sz w:val="14"/>
          <w:szCs w:val="14"/>
          <w:lang w:eastAsia="ru-RU"/>
        </w:rPr>
        <w:t>      </w:t>
      </w: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соревновательные мероприятия, дискуссионные клубы, секции, экскурсии, мини-исследования;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Symbol" w:eastAsia="Times New Roman" w:hAnsi="Symbol" w:cs="Arial"/>
          <w:color w:val="525B56"/>
          <w:sz w:val="21"/>
          <w:szCs w:val="21"/>
          <w:lang w:eastAsia="ru-RU"/>
        </w:rPr>
        <w:t></w:t>
      </w:r>
      <w:r w:rsidRPr="00EC2933">
        <w:rPr>
          <w:rFonts w:ascii="Times New Roman" w:eastAsia="Times New Roman" w:hAnsi="Times New Roman" w:cs="Times New Roman"/>
          <w:color w:val="525B56"/>
          <w:sz w:val="14"/>
          <w:szCs w:val="14"/>
          <w:lang w:eastAsia="ru-RU"/>
        </w:rPr>
        <w:t>      </w:t>
      </w: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общественно полезные практики и др.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К участию во внеурочной деятельности привлекаются организации и учреждения дополнительного образования, культуры и спорта. В этом случае внеурочная деятельность проходит не только в помещении МБОУ, но и на территории другого учреждения (организации), участвующего во внеурочной деятельности (библиотеки, музеи, театры и др.)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При организации внеурочной деятельности непосредственно в МБОУ в этой работе принимают участие все педагогические работники (учителя начальной школы, учителя-предметники, социальные педагоги, педагоги-психологи, учитель-дефектолог, логопеды, воспитатели, библиотекарь и др.). Внеурочная деятельность тесно связана с дополнительным образованием детей в части создания условий для развития,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 Координирующую роль в организации внеурочной деятельности выполняет основной учитель, ведущий класс начальной школы, который в соответствии со своими функциями и задачами: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Symbol" w:eastAsia="Times New Roman" w:hAnsi="Symbol" w:cs="Arial"/>
          <w:color w:val="525B56"/>
          <w:sz w:val="21"/>
          <w:szCs w:val="21"/>
          <w:lang w:eastAsia="ru-RU"/>
        </w:rPr>
        <w:t></w:t>
      </w:r>
      <w:r w:rsidRPr="00EC2933">
        <w:rPr>
          <w:rFonts w:ascii="Times New Roman" w:eastAsia="Times New Roman" w:hAnsi="Times New Roman" w:cs="Times New Roman"/>
          <w:color w:val="525B56"/>
          <w:sz w:val="14"/>
          <w:szCs w:val="14"/>
          <w:lang w:eastAsia="ru-RU"/>
        </w:rPr>
        <w:t>      </w:t>
      </w: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взаимодействует с педагогическими работниками;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proofErr w:type="gramStart"/>
      <w:r w:rsidRPr="00EC2933">
        <w:rPr>
          <w:rFonts w:ascii="Symbol" w:eastAsia="Times New Roman" w:hAnsi="Symbol" w:cs="Arial"/>
          <w:color w:val="525B56"/>
          <w:sz w:val="21"/>
          <w:szCs w:val="21"/>
          <w:lang w:eastAsia="ru-RU"/>
        </w:rPr>
        <w:t></w:t>
      </w:r>
      <w:r w:rsidRPr="00EC2933">
        <w:rPr>
          <w:rFonts w:ascii="Times New Roman" w:eastAsia="Times New Roman" w:hAnsi="Times New Roman" w:cs="Times New Roman"/>
          <w:color w:val="525B56"/>
          <w:sz w:val="14"/>
          <w:szCs w:val="14"/>
          <w:lang w:eastAsia="ru-RU"/>
        </w:rPr>
        <w:t>      </w:t>
      </w: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организует в классе образовательную деятельность, оптимальную для развития положительного потенциала личности обучающихся в рамках деятельности общешкольного коллектива (духовно-нравственное, патриотическое и социальное направление);</w:t>
      </w:r>
      <w:proofErr w:type="gramEnd"/>
    </w:p>
    <w:p w:rsidR="00EC2933" w:rsidRPr="00EC2933" w:rsidRDefault="00EC2933" w:rsidP="00EC293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Symbol" w:eastAsia="Times New Roman" w:hAnsi="Symbol" w:cs="Arial"/>
          <w:color w:val="525B56"/>
          <w:sz w:val="21"/>
          <w:szCs w:val="21"/>
          <w:lang w:eastAsia="ru-RU"/>
        </w:rPr>
        <w:t></w:t>
      </w:r>
      <w:r w:rsidRPr="00EC2933">
        <w:rPr>
          <w:rFonts w:ascii="Times New Roman" w:eastAsia="Times New Roman" w:hAnsi="Times New Roman" w:cs="Times New Roman"/>
          <w:color w:val="525B56"/>
          <w:sz w:val="14"/>
          <w:szCs w:val="14"/>
          <w:lang w:eastAsia="ru-RU"/>
        </w:rPr>
        <w:t>      </w:t>
      </w: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организует систему отношений через разнообразные формы воспитывающей деятельности коллектива класса;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Symbol" w:eastAsia="Times New Roman" w:hAnsi="Symbol" w:cs="Arial"/>
          <w:color w:val="525B56"/>
          <w:sz w:val="21"/>
          <w:szCs w:val="21"/>
          <w:lang w:eastAsia="ru-RU"/>
        </w:rPr>
        <w:t></w:t>
      </w:r>
      <w:r w:rsidRPr="00EC2933">
        <w:rPr>
          <w:rFonts w:ascii="Times New Roman" w:eastAsia="Times New Roman" w:hAnsi="Times New Roman" w:cs="Times New Roman"/>
          <w:color w:val="525B56"/>
          <w:sz w:val="14"/>
          <w:szCs w:val="14"/>
          <w:lang w:eastAsia="ru-RU"/>
        </w:rPr>
        <w:t>      </w:t>
      </w: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 xml:space="preserve"> организует социально значимую, творческую деятельность </w:t>
      </w:r>
      <w:proofErr w:type="gramStart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обучающихся</w:t>
      </w:r>
      <w:proofErr w:type="gramEnd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;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Symbol" w:eastAsia="Times New Roman" w:hAnsi="Symbol" w:cs="Arial"/>
          <w:color w:val="525B56"/>
          <w:sz w:val="21"/>
          <w:szCs w:val="21"/>
          <w:lang w:eastAsia="ru-RU"/>
        </w:rPr>
        <w:t></w:t>
      </w:r>
      <w:r w:rsidRPr="00EC2933">
        <w:rPr>
          <w:rFonts w:ascii="Times New Roman" w:eastAsia="Times New Roman" w:hAnsi="Times New Roman" w:cs="Times New Roman"/>
          <w:color w:val="525B56"/>
          <w:sz w:val="14"/>
          <w:szCs w:val="14"/>
          <w:lang w:eastAsia="ru-RU"/>
        </w:rPr>
        <w:t>      </w:t>
      </w: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 xml:space="preserve"> строит (совместно с семьей, на основании положения «О качестве образования») индивидуальный подход к </w:t>
      </w:r>
      <w:proofErr w:type="gramStart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обучающемуся</w:t>
      </w:r>
      <w:proofErr w:type="gramEnd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..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Согласно требованиям федерального государственного образовательного стандарта (ФГОС) к основной образовательной программе начального общего образования (ООП НОО) образовательной организации внеурочная деятельность осуществляется по соответствующему плану. План внеурочной деятельности в учебном году разрабатывается для всех классов, в которых внедряется ООП НОО в соответствии с требованиями ФГОС.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План внеурочной деятельности реализует семь направлений развития личности.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right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План внеурочной деятельности. Таблица  </w:t>
      </w:r>
    </w:p>
    <w:tbl>
      <w:tblPr>
        <w:tblW w:w="4850" w:type="pct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361"/>
        <w:gridCol w:w="2456"/>
        <w:gridCol w:w="939"/>
        <w:gridCol w:w="939"/>
        <w:gridCol w:w="1128"/>
        <w:gridCol w:w="1035"/>
      </w:tblGrid>
      <w:tr w:rsidR="00EC2933" w:rsidRPr="00EC2933" w:rsidTr="00EC2933">
        <w:trPr>
          <w:trHeight w:val="820"/>
        </w:trPr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№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Направление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Форма</w:t>
            </w:r>
          </w:p>
        </w:tc>
        <w:tc>
          <w:tcPr>
            <w:tcW w:w="21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Классы</w:t>
            </w:r>
          </w:p>
        </w:tc>
      </w:tr>
      <w:tr w:rsidR="00EC2933" w:rsidRPr="00EC2933" w:rsidTr="00EC2933">
        <w:trPr>
          <w:trHeight w:val="40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 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1кл.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2кл.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 xml:space="preserve">3 </w:t>
            </w:r>
            <w:proofErr w:type="spellStart"/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кл</w:t>
            </w:r>
            <w:proofErr w:type="spellEnd"/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4кл.</w:t>
            </w:r>
          </w:p>
        </w:tc>
      </w:tr>
      <w:tr w:rsidR="00EC2933" w:rsidRPr="00EC2933" w:rsidTr="00EC2933">
        <w:trPr>
          <w:trHeight w:val="40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lastRenderedPageBreak/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Спортивно-оздоровительное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Спортивная студия «Спортивные игры»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1,25ч.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240" w:lineRule="auto"/>
              <w:rPr>
                <w:rFonts w:ascii="Arial" w:eastAsia="Times New Roman" w:hAnsi="Arial" w:cs="Arial"/>
                <w:color w:val="525B56"/>
                <w:sz w:val="21"/>
                <w:szCs w:val="21"/>
                <w:lang w:eastAsia="ru-RU"/>
              </w:rPr>
            </w:pPr>
            <w:r w:rsidRPr="00EC2933">
              <w:rPr>
                <w:rFonts w:ascii="Arial" w:eastAsia="Times New Roman" w:hAnsi="Arial" w:cs="Arial"/>
                <w:color w:val="525B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 </w:t>
            </w:r>
          </w:p>
        </w:tc>
      </w:tr>
      <w:tr w:rsidR="00EC2933" w:rsidRPr="00EC2933" w:rsidTr="00EC2933">
        <w:trPr>
          <w:trHeight w:val="405"/>
        </w:trPr>
        <w:tc>
          <w:tcPr>
            <w:tcW w:w="2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2</w:t>
            </w:r>
          </w:p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 </w:t>
            </w:r>
          </w:p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spacing w:val="-4"/>
                <w:sz w:val="24"/>
                <w:szCs w:val="24"/>
                <w:lang w:eastAsia="ru-RU"/>
              </w:rPr>
              <w:t>проектно-исследовательская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Учебный курс «Групповой проект»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1ч.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1ч,25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1ч,25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1ч,25</w:t>
            </w:r>
          </w:p>
        </w:tc>
      </w:tr>
      <w:tr w:rsidR="00EC2933" w:rsidRPr="00EC2933" w:rsidTr="00EC2933">
        <w:trPr>
          <w:trHeight w:val="8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933" w:rsidRPr="00EC2933" w:rsidRDefault="00EC2933" w:rsidP="00EC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spacing w:val="-4"/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933" w:rsidRPr="00EC2933" w:rsidRDefault="00EC2933" w:rsidP="00EC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933" w:rsidRPr="00EC2933" w:rsidRDefault="00EC2933" w:rsidP="00EC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933" w:rsidRPr="00EC2933" w:rsidRDefault="00EC2933" w:rsidP="00EC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933" w:rsidRPr="00EC2933" w:rsidRDefault="00EC2933" w:rsidP="00EC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933" w:rsidRPr="00EC2933" w:rsidRDefault="00EC2933" w:rsidP="00EC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</w:p>
        </w:tc>
      </w:tr>
      <w:tr w:rsidR="00EC2933" w:rsidRPr="00EC2933" w:rsidTr="00EC2933">
        <w:trPr>
          <w:trHeight w:val="40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spacing w:val="-4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 xml:space="preserve">Дискуссионный клуб  «Разговор о </w:t>
            </w:r>
            <w:proofErr w:type="gramStart"/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важном</w:t>
            </w:r>
            <w:proofErr w:type="gramEnd"/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1ч.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1ч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1ч.</w:t>
            </w:r>
          </w:p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1ч</w:t>
            </w:r>
          </w:p>
        </w:tc>
      </w:tr>
      <w:tr w:rsidR="00EC2933" w:rsidRPr="00EC2933" w:rsidTr="00EC2933">
        <w:trPr>
          <w:trHeight w:val="1196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spacing w:val="-4"/>
                <w:sz w:val="24"/>
                <w:szCs w:val="24"/>
                <w:lang w:eastAsia="ru-RU"/>
              </w:rPr>
              <w:t>художественно-эстетическая творческая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Театральная студия «Переменка»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2ч.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1ч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1ч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 </w:t>
            </w:r>
          </w:p>
        </w:tc>
      </w:tr>
      <w:tr w:rsidR="00EC2933" w:rsidRPr="00EC2933" w:rsidTr="00EC2933">
        <w:trPr>
          <w:trHeight w:val="40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spacing w:val="-4"/>
                <w:sz w:val="24"/>
                <w:szCs w:val="24"/>
                <w:lang w:eastAsia="ru-RU"/>
              </w:rPr>
              <w:t>учение с увлечением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 xml:space="preserve">Клуб </w:t>
            </w:r>
            <w:proofErr w:type="gramStart"/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сильных</w:t>
            </w:r>
            <w:proofErr w:type="gramEnd"/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1ч.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 </w:t>
            </w:r>
          </w:p>
        </w:tc>
        <w:tc>
          <w:tcPr>
            <w:tcW w:w="6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240" w:lineRule="auto"/>
              <w:rPr>
                <w:rFonts w:ascii="Arial" w:eastAsia="Times New Roman" w:hAnsi="Arial" w:cs="Arial"/>
                <w:color w:val="525B56"/>
                <w:sz w:val="21"/>
                <w:szCs w:val="21"/>
                <w:lang w:eastAsia="ru-RU"/>
              </w:rPr>
            </w:pPr>
            <w:r w:rsidRPr="00EC2933">
              <w:rPr>
                <w:rFonts w:ascii="Arial" w:eastAsia="Times New Roman" w:hAnsi="Arial" w:cs="Arial"/>
                <w:color w:val="525B5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 </w:t>
            </w:r>
          </w:p>
        </w:tc>
      </w:tr>
      <w:tr w:rsidR="00EC2933" w:rsidRPr="00EC2933" w:rsidTr="00EC2933">
        <w:trPr>
          <w:trHeight w:val="40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7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spacing w:val="-4"/>
                <w:sz w:val="24"/>
                <w:szCs w:val="24"/>
                <w:lang w:eastAsia="ru-RU"/>
              </w:rPr>
              <w:t>интеллектуальные марафоны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933" w:rsidRPr="00EC2933" w:rsidRDefault="00EC2933" w:rsidP="00EC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933" w:rsidRPr="00EC2933" w:rsidRDefault="00EC2933" w:rsidP="00EC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933" w:rsidRPr="00EC2933" w:rsidRDefault="00EC2933" w:rsidP="00EC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933" w:rsidRPr="00EC2933" w:rsidRDefault="00EC2933" w:rsidP="00EC2933">
            <w:pPr>
              <w:spacing w:after="0" w:line="240" w:lineRule="auto"/>
              <w:rPr>
                <w:rFonts w:ascii="Arial" w:eastAsia="Times New Roman" w:hAnsi="Arial" w:cs="Arial"/>
                <w:color w:val="525B5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2933" w:rsidRPr="00EC2933" w:rsidRDefault="00EC2933" w:rsidP="00EC29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</w:p>
        </w:tc>
      </w:tr>
      <w:tr w:rsidR="00EC2933" w:rsidRPr="00EC2933" w:rsidTr="00EC2933">
        <w:trPr>
          <w:trHeight w:val="405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ВСЕГО: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ind w:firstLine="680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6,25ч.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3,25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color w:val="525B56"/>
                <w:lang w:eastAsia="ru-RU"/>
              </w:rPr>
              <w:t>3,25ч.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2933" w:rsidRPr="00EC2933" w:rsidRDefault="00EC2933" w:rsidP="00EC2933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525B56"/>
                <w:sz w:val="24"/>
                <w:szCs w:val="24"/>
                <w:lang w:eastAsia="ru-RU"/>
              </w:rPr>
            </w:pPr>
            <w:r w:rsidRPr="00EC2933">
              <w:rPr>
                <w:rFonts w:ascii="Times New Roman" w:eastAsia="Times New Roman" w:hAnsi="Times New Roman" w:cs="Times New Roman"/>
                <w:b/>
                <w:bCs/>
                <w:color w:val="525B56"/>
                <w:lang w:eastAsia="ru-RU"/>
              </w:rPr>
              <w:t>2,25</w:t>
            </w:r>
          </w:p>
        </w:tc>
      </w:tr>
    </w:tbl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Количество часов и курсов внеурочной деятельности утверждается ежегодно планом внеурочной деятельности.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 xml:space="preserve">По требованиям санитарных правил программы имеют продолжительность занятий от 35 до 45 минут. Все занятия проходят в специально оборудованном месте, рассчитаны на группу и класс. При организации внеурочной деятельности в организации, осуществляющей образовательную деятельность используется оптимизационная модель (Письмо </w:t>
      </w:r>
      <w:proofErr w:type="spellStart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Минобрнауки</w:t>
      </w:r>
      <w:proofErr w:type="spellEnd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 xml:space="preserve"> РФ от 12.05.2011 N 03-296</w:t>
      </w:r>
      <w:proofErr w:type="gramStart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 xml:space="preserve"> О</w:t>
      </w:r>
      <w:proofErr w:type="gramEnd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б организации внеурочной деятельности при введении федерального государственного образовательного стандарта общего образования). </w:t>
      </w:r>
      <w:r w:rsidRPr="00EC2933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b/>
          <w:bCs/>
          <w:color w:val="525B56"/>
          <w:sz w:val="21"/>
          <w:szCs w:val="21"/>
          <w:lang w:eastAsia="ru-RU"/>
        </w:rPr>
        <w:t> 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firstLine="68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b/>
          <w:bCs/>
          <w:color w:val="525B56"/>
          <w:sz w:val="21"/>
          <w:szCs w:val="21"/>
          <w:lang w:eastAsia="ru-RU"/>
        </w:rPr>
        <w:t>Основные направления внеурочной деятельности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left="1040" w:hanging="36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b/>
          <w:bCs/>
          <w:color w:val="525B56"/>
          <w:sz w:val="21"/>
          <w:szCs w:val="21"/>
          <w:lang w:eastAsia="ru-RU"/>
        </w:rPr>
        <w:t>1.</w:t>
      </w:r>
      <w:r w:rsidRPr="00EC2933">
        <w:rPr>
          <w:rFonts w:ascii="Times New Roman" w:eastAsia="Times New Roman" w:hAnsi="Times New Roman" w:cs="Times New Roman"/>
          <w:color w:val="525B56"/>
          <w:sz w:val="14"/>
          <w:szCs w:val="14"/>
          <w:lang w:eastAsia="ru-RU"/>
        </w:rPr>
        <w:t>    </w:t>
      </w: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</w:t>
      </w:r>
      <w:r w:rsidRPr="00EC2933">
        <w:rPr>
          <w:rFonts w:ascii="Arial" w:eastAsia="Times New Roman" w:hAnsi="Arial" w:cs="Arial"/>
          <w:b/>
          <w:bCs/>
          <w:color w:val="525B56"/>
          <w:sz w:val="21"/>
          <w:szCs w:val="21"/>
          <w:lang w:eastAsia="ru-RU"/>
        </w:rPr>
        <w:t>Спортивно-оздоровительная деятельность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b/>
          <w:bCs/>
          <w:i/>
          <w:iCs/>
          <w:color w:val="525B56"/>
          <w:sz w:val="21"/>
          <w:szCs w:val="21"/>
          <w:lang w:eastAsia="ru-RU"/>
        </w:rPr>
        <w:t>«Спортивные игры»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Форма организации: спортивная студия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           Цель:  </w:t>
      </w:r>
      <w:r w:rsidRPr="00EC2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физически здоровой, нравственно полноценной личности через спортивно-оздоровительные занятия с элементами игр, формирование устойчивых мотивов и потребностей в здоровом образе жизни и регулярных занятиях физической культурой.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left="1040" w:hanging="36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b/>
          <w:bCs/>
          <w:color w:val="525B56"/>
          <w:sz w:val="21"/>
          <w:szCs w:val="21"/>
          <w:lang w:eastAsia="ru-RU"/>
        </w:rPr>
        <w:t>2.</w:t>
      </w:r>
      <w:r w:rsidRPr="00EC2933">
        <w:rPr>
          <w:rFonts w:ascii="Times New Roman" w:eastAsia="Times New Roman" w:hAnsi="Times New Roman" w:cs="Times New Roman"/>
          <w:color w:val="525B56"/>
          <w:sz w:val="14"/>
          <w:szCs w:val="14"/>
          <w:lang w:eastAsia="ru-RU"/>
        </w:rPr>
        <w:t>    </w:t>
      </w: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</w:t>
      </w:r>
      <w:r w:rsidRPr="00EC2933">
        <w:rPr>
          <w:rFonts w:ascii="Arial" w:eastAsia="Times New Roman" w:hAnsi="Arial" w:cs="Arial"/>
          <w:b/>
          <w:bCs/>
          <w:color w:val="525B56"/>
          <w:sz w:val="21"/>
          <w:szCs w:val="21"/>
          <w:lang w:eastAsia="ru-RU"/>
        </w:rPr>
        <w:t>/   3. Проектно-исследовательская деятельность/информационная культура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b/>
          <w:bCs/>
          <w:i/>
          <w:iCs/>
          <w:color w:val="525B56"/>
          <w:sz w:val="21"/>
          <w:szCs w:val="21"/>
          <w:lang w:eastAsia="ru-RU"/>
        </w:rPr>
        <w:t>«Групповой проект»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Форма организации: учебный курс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           Цель: 1 – 2  класс  – способствовать формированию разных способов учебного сотрудничества.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           Цель: 3 – 4  класс </w:t>
      </w:r>
      <w:r w:rsidRPr="00EC2933">
        <w:rPr>
          <w:rFonts w:ascii="Arial" w:eastAsia="Times New Roman" w:hAnsi="Arial" w:cs="Arial"/>
          <w:b/>
          <w:bCs/>
          <w:color w:val="525B56"/>
          <w:sz w:val="21"/>
          <w:szCs w:val="21"/>
          <w:lang w:eastAsia="ru-RU"/>
        </w:rPr>
        <w:t>–</w:t>
      </w: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выявление  способности к переносу известных способов действий в новую  (модельную) ситуацию</w:t>
      </w:r>
      <w:r w:rsidRPr="00EC2933">
        <w:rPr>
          <w:rFonts w:ascii="Arial" w:eastAsia="Times New Roman" w:hAnsi="Arial" w:cs="Arial"/>
          <w:b/>
          <w:bCs/>
          <w:color w:val="525B56"/>
          <w:sz w:val="21"/>
          <w:szCs w:val="21"/>
          <w:lang w:eastAsia="ru-RU"/>
        </w:rPr>
        <w:t>.</w:t>
      </w:r>
    </w:p>
    <w:p w:rsidR="00EC2933" w:rsidRPr="00EC2933" w:rsidRDefault="00EC2933" w:rsidP="00EC2933">
      <w:pPr>
        <w:shd w:val="clear" w:color="auto" w:fill="FFFFFF"/>
        <w:spacing w:after="0" w:line="240" w:lineRule="auto"/>
        <w:ind w:left="1040" w:hanging="360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b/>
          <w:bCs/>
          <w:color w:val="525B56"/>
          <w:sz w:val="21"/>
          <w:szCs w:val="21"/>
          <w:lang w:eastAsia="ru-RU"/>
        </w:rPr>
        <w:t>4.</w:t>
      </w:r>
      <w:r w:rsidRPr="00EC2933">
        <w:rPr>
          <w:rFonts w:ascii="Times New Roman" w:eastAsia="Times New Roman" w:hAnsi="Times New Roman" w:cs="Times New Roman"/>
          <w:color w:val="525B56"/>
          <w:sz w:val="14"/>
          <w:szCs w:val="14"/>
          <w:lang w:eastAsia="ru-RU"/>
        </w:rPr>
        <w:t>    </w:t>
      </w: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</w:t>
      </w:r>
      <w:r w:rsidRPr="00EC2933">
        <w:rPr>
          <w:rFonts w:ascii="Arial" w:eastAsia="Times New Roman" w:hAnsi="Arial" w:cs="Arial"/>
          <w:b/>
          <w:bCs/>
          <w:color w:val="525B56"/>
          <w:sz w:val="21"/>
          <w:szCs w:val="21"/>
          <w:lang w:eastAsia="ru-RU"/>
        </w:rPr>
        <w:t>Коммуникативная деятельность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b/>
          <w:bCs/>
          <w:i/>
          <w:iCs/>
          <w:color w:val="525B56"/>
          <w:sz w:val="21"/>
          <w:szCs w:val="21"/>
          <w:lang w:eastAsia="ru-RU"/>
        </w:rPr>
        <w:t xml:space="preserve">«Разговор о </w:t>
      </w:r>
      <w:proofErr w:type="gramStart"/>
      <w:r w:rsidRPr="00EC2933">
        <w:rPr>
          <w:rFonts w:ascii="Arial" w:eastAsia="Times New Roman" w:hAnsi="Arial" w:cs="Arial"/>
          <w:b/>
          <w:bCs/>
          <w:i/>
          <w:iCs/>
          <w:color w:val="525B56"/>
          <w:sz w:val="21"/>
          <w:szCs w:val="21"/>
          <w:lang w:eastAsia="ru-RU"/>
        </w:rPr>
        <w:t>важном</w:t>
      </w:r>
      <w:proofErr w:type="gramEnd"/>
      <w:r w:rsidRPr="00EC2933">
        <w:rPr>
          <w:rFonts w:ascii="Arial" w:eastAsia="Times New Roman" w:hAnsi="Arial" w:cs="Arial"/>
          <w:b/>
          <w:bCs/>
          <w:i/>
          <w:iCs/>
          <w:color w:val="525B56"/>
          <w:sz w:val="21"/>
          <w:szCs w:val="21"/>
          <w:lang w:eastAsia="ru-RU"/>
        </w:rPr>
        <w:t>»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Liberation Serif" w:eastAsia="Times New Roman" w:hAnsi="Liberation Serif" w:cs="Arial"/>
          <w:color w:val="525B56"/>
          <w:sz w:val="21"/>
          <w:szCs w:val="21"/>
          <w:lang w:eastAsia="ru-RU"/>
        </w:rPr>
        <w:t>Форма организации: дискуссионный клуб.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           Цель: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 xml:space="preserve">            </w:t>
      </w:r>
      <w:proofErr w:type="spellStart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Основны</w:t>
      </w:r>
      <w:proofErr w:type="spellEnd"/>
      <w:proofErr w:type="gramStart"/>
      <w:r w:rsidRPr="00EC2933">
        <w:rPr>
          <w:rFonts w:ascii="Arial" w:eastAsia="Times New Roman" w:hAnsi="Arial" w:cs="Arial"/>
          <w:color w:val="525B56"/>
          <w:sz w:val="21"/>
          <w:szCs w:val="21"/>
          <w:lang w:val="en-US" w:eastAsia="ru-RU"/>
        </w:rPr>
        <w:t>t</w:t>
      </w:r>
      <w:proofErr w:type="gramEnd"/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задачи: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-          воспитание  активной  гражданской позиции, духовно-нравственное  и патриотическое воспитание на основе  национальных ценностей;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-          совершенствование навыков общения со сверстниками и коммуникативных умений;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-          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lastRenderedPageBreak/>
        <w:t>-          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-          формирование культуры поведения в информационной среде.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           </w:t>
      </w:r>
      <w:r w:rsidRPr="00EC2933">
        <w:rPr>
          <w:rFonts w:ascii="Arial" w:eastAsia="Times New Roman" w:hAnsi="Arial" w:cs="Arial"/>
          <w:b/>
          <w:bCs/>
          <w:color w:val="525B56"/>
          <w:sz w:val="21"/>
          <w:szCs w:val="21"/>
          <w:lang w:eastAsia="ru-RU"/>
        </w:rPr>
        <w:t>5. Художественно-эстетическая творческая деятельность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b/>
          <w:bCs/>
          <w:i/>
          <w:iCs/>
          <w:color w:val="525B56"/>
          <w:sz w:val="21"/>
          <w:szCs w:val="21"/>
          <w:lang w:eastAsia="ru-RU"/>
        </w:rPr>
        <w:t>«Переменка»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Форма организации: театральная студия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           Цель: </w:t>
      </w:r>
      <w:r w:rsidRPr="00EC2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интереса учащихся к театру как средству познания жизни, духовному обогащению, эстетическое воспитание участников.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 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           </w:t>
      </w:r>
      <w:r w:rsidRPr="00EC2933">
        <w:rPr>
          <w:rFonts w:ascii="Arial" w:eastAsia="Times New Roman" w:hAnsi="Arial" w:cs="Arial"/>
          <w:b/>
          <w:bCs/>
          <w:color w:val="525B56"/>
          <w:sz w:val="21"/>
          <w:szCs w:val="21"/>
          <w:lang w:eastAsia="ru-RU"/>
        </w:rPr>
        <w:t>6/7.</w:t>
      </w: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Интеллектуальные марафоны/«Учение с увлечением!»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b/>
          <w:bCs/>
          <w:i/>
          <w:iCs/>
          <w:color w:val="525B56"/>
          <w:sz w:val="21"/>
          <w:szCs w:val="21"/>
          <w:lang w:eastAsia="ru-RU"/>
        </w:rPr>
        <w:t xml:space="preserve">«Клуб </w:t>
      </w:r>
      <w:proofErr w:type="gramStart"/>
      <w:r w:rsidRPr="00EC2933">
        <w:rPr>
          <w:rFonts w:ascii="Arial" w:eastAsia="Times New Roman" w:hAnsi="Arial" w:cs="Arial"/>
          <w:b/>
          <w:bCs/>
          <w:i/>
          <w:iCs/>
          <w:color w:val="525B56"/>
          <w:sz w:val="21"/>
          <w:szCs w:val="21"/>
          <w:lang w:eastAsia="ru-RU"/>
        </w:rPr>
        <w:t>сильных</w:t>
      </w:r>
      <w:proofErr w:type="gramEnd"/>
      <w:r w:rsidRPr="00EC2933">
        <w:rPr>
          <w:rFonts w:ascii="Arial" w:eastAsia="Times New Roman" w:hAnsi="Arial" w:cs="Arial"/>
          <w:b/>
          <w:bCs/>
          <w:i/>
          <w:iCs/>
          <w:color w:val="525B56"/>
          <w:sz w:val="21"/>
          <w:szCs w:val="21"/>
          <w:lang w:eastAsia="ru-RU"/>
        </w:rPr>
        <w:t>»</w:t>
      </w:r>
    </w:p>
    <w:p w:rsidR="00EC2933" w:rsidRPr="00EC2933" w:rsidRDefault="00EC2933" w:rsidP="00EC29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Форма организации: клуб.</w:t>
      </w:r>
    </w:p>
    <w:p w:rsidR="00EC2933" w:rsidRPr="00EC2933" w:rsidRDefault="00EC2933" w:rsidP="00EC293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Цель: Организовывать деятельность по формированию представлений о математических, литературных понятиях, природных и социальных объектах и явлениях как компонентах единого мира; практико-ориентированных знаний о природе, человеке, обществе.</w:t>
      </w:r>
    </w:p>
    <w:p w:rsidR="00EC2933" w:rsidRPr="00EC2933" w:rsidRDefault="00EC2933" w:rsidP="00EC2933">
      <w:pPr>
        <w:shd w:val="clear" w:color="auto" w:fill="FFFFFF"/>
        <w:spacing w:after="0" w:line="242" w:lineRule="atLeast"/>
        <w:ind w:firstLine="709"/>
        <w:jc w:val="both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Курс  </w:t>
      </w:r>
      <w:r w:rsidRPr="00EC2933">
        <w:rPr>
          <w:rFonts w:ascii="Arial" w:eastAsia="Times New Roman" w:hAnsi="Arial" w:cs="Arial"/>
          <w:color w:val="000000"/>
          <w:spacing w:val="-3"/>
          <w:sz w:val="21"/>
          <w:szCs w:val="21"/>
          <w:lang w:eastAsia="ru-RU"/>
        </w:rPr>
        <w:t>направлен на развитие у младших школьников</w:t>
      </w: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</w:t>
      </w:r>
      <w:r w:rsidRPr="00EC2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умения наблюдать, анализировать, обобщать, характеризовать объекты окружающего мира, рассуждать, </w:t>
      </w:r>
      <w:proofErr w:type="gramStart"/>
      <w:r w:rsidRPr="00EC29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решать творческие задачи </w:t>
      </w:r>
      <w:r w:rsidRPr="00EC2933">
        <w:rPr>
          <w:rFonts w:ascii="Arial" w:eastAsia="Times New Roman" w:hAnsi="Arial" w:cs="Arial"/>
          <w:color w:val="000000"/>
          <w:spacing w:val="-3"/>
          <w:sz w:val="21"/>
          <w:szCs w:val="21"/>
          <w:lang w:eastAsia="ru-RU"/>
        </w:rPr>
        <w:t>и предназначен</w:t>
      </w:r>
      <w:proofErr w:type="gramEnd"/>
      <w:r w:rsidRPr="00EC2933">
        <w:rPr>
          <w:rFonts w:ascii="Arial" w:eastAsia="Times New Roman" w:hAnsi="Arial" w:cs="Arial"/>
          <w:color w:val="000000"/>
          <w:spacing w:val="-3"/>
          <w:sz w:val="21"/>
          <w:szCs w:val="21"/>
          <w:lang w:eastAsia="ru-RU"/>
        </w:rPr>
        <w:t xml:space="preserve"> для работы в любой системе начального образования.</w:t>
      </w:r>
    </w:p>
    <w:p w:rsidR="00EC2933" w:rsidRPr="00EC2933" w:rsidRDefault="00EC2933" w:rsidP="00EC29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25B56"/>
          <w:sz w:val="21"/>
          <w:szCs w:val="21"/>
          <w:lang w:eastAsia="ru-RU"/>
        </w:rPr>
      </w:pPr>
      <w:r w:rsidRPr="00EC2933">
        <w:rPr>
          <w:rFonts w:ascii="Arial" w:eastAsia="Times New Roman" w:hAnsi="Arial" w:cs="Arial"/>
          <w:color w:val="525B56"/>
          <w:sz w:val="21"/>
          <w:szCs w:val="21"/>
          <w:lang w:eastAsia="ru-RU"/>
        </w:rPr>
        <w:t> </w:t>
      </w:r>
    </w:p>
    <w:p w:rsidR="000548D5" w:rsidRDefault="000548D5">
      <w:bookmarkStart w:id="0" w:name="_GoBack"/>
      <w:bookmarkEnd w:id="0"/>
    </w:p>
    <w:sectPr w:rsidR="00054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933"/>
    <w:rsid w:val="000548D5"/>
    <w:rsid w:val="00E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Дерба Елена</dc:creator>
  <cp:lastModifiedBy>Дерба Елена</cp:lastModifiedBy>
  <cp:revision>1</cp:revision>
  <dcterms:created xsi:type="dcterms:W3CDTF">2023-05-28T12:53:00Z</dcterms:created>
  <dcterms:modified xsi:type="dcterms:W3CDTF">2023-05-28T12:54:00Z</dcterms:modified>
</cp:coreProperties>
</file>