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1657" w14:textId="77777777" w:rsidR="00BF7519" w:rsidRDefault="00BF7519" w:rsidP="00B81DAD">
      <w:pPr>
        <w:jc w:val="center"/>
        <w:rPr>
          <w:sz w:val="26"/>
          <w:szCs w:val="26"/>
        </w:rPr>
      </w:pPr>
      <w:bookmarkStart w:id="0" w:name="_Hlk107390845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AD38FD3" wp14:editId="11416833">
            <wp:simplePos x="0" y="0"/>
            <wp:positionH relativeFrom="column">
              <wp:posOffset>-234315</wp:posOffset>
            </wp:positionH>
            <wp:positionV relativeFrom="paragraph">
              <wp:posOffset>-329565</wp:posOffset>
            </wp:positionV>
            <wp:extent cx="1779905" cy="1109345"/>
            <wp:effectExtent l="0" t="0" r="0" b="0"/>
            <wp:wrapThrough wrapText="bothSides">
              <wp:wrapPolygon edited="0">
                <wp:start x="11328" y="2596"/>
                <wp:lineTo x="4392" y="3709"/>
                <wp:lineTo x="1387" y="5564"/>
                <wp:lineTo x="1849" y="11869"/>
                <wp:lineTo x="3699" y="15208"/>
                <wp:lineTo x="5317" y="15950"/>
                <wp:lineTo x="8091" y="18175"/>
                <wp:lineTo x="8785" y="18917"/>
                <wp:lineTo x="13177" y="18917"/>
                <wp:lineTo x="14796" y="18175"/>
                <wp:lineTo x="18032" y="16321"/>
                <wp:lineTo x="19188" y="15208"/>
                <wp:lineTo x="19419" y="12982"/>
                <wp:lineTo x="18032" y="9273"/>
                <wp:lineTo x="18263" y="7418"/>
                <wp:lineTo x="17339" y="4451"/>
                <wp:lineTo x="15951" y="2596"/>
                <wp:lineTo x="11328" y="259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BF0BB" w14:textId="77777777" w:rsidR="00BF7519" w:rsidRDefault="00BF7519" w:rsidP="00B81DAD">
      <w:pPr>
        <w:jc w:val="center"/>
        <w:rPr>
          <w:sz w:val="26"/>
          <w:szCs w:val="26"/>
        </w:rPr>
      </w:pPr>
    </w:p>
    <w:p w14:paraId="535F09B4" w14:textId="77777777" w:rsidR="00BF7519" w:rsidRDefault="00BF7519" w:rsidP="00B81DAD">
      <w:pPr>
        <w:jc w:val="center"/>
        <w:rPr>
          <w:sz w:val="26"/>
          <w:szCs w:val="26"/>
        </w:rPr>
      </w:pPr>
    </w:p>
    <w:p w14:paraId="00041B15" w14:textId="77777777" w:rsidR="00B81DAD" w:rsidRDefault="00B81DAD" w:rsidP="00F64649">
      <w:pPr>
        <w:ind w:firstLine="0"/>
      </w:pPr>
    </w:p>
    <w:p w14:paraId="388F9C31" w14:textId="77777777" w:rsidR="00B81DAD" w:rsidRDefault="00B81DAD" w:rsidP="00B81DAD">
      <w:pPr>
        <w:jc w:val="center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6"/>
        <w:gridCol w:w="3760"/>
      </w:tblGrid>
      <w:tr w:rsidR="00B81DAD" w:rsidRPr="007578AC" w14:paraId="4ABC58DD" w14:textId="77777777" w:rsidTr="0095689E">
        <w:tc>
          <w:tcPr>
            <w:tcW w:w="6096" w:type="dxa"/>
          </w:tcPr>
          <w:p w14:paraId="7867DA0B" w14:textId="77777777" w:rsidR="00B81DAD" w:rsidRPr="007578AC" w:rsidRDefault="00B81DAD" w:rsidP="0000594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9A2D7EF" w14:textId="77777777" w:rsidR="00005947" w:rsidRDefault="00005947" w:rsidP="0087210D">
            <w:pPr>
              <w:ind w:firstLine="0"/>
              <w:jc w:val="left"/>
              <w:rPr>
                <w:sz w:val="26"/>
                <w:szCs w:val="26"/>
              </w:rPr>
            </w:pPr>
          </w:p>
          <w:p w14:paraId="2742DA45" w14:textId="77777777" w:rsidR="00005947" w:rsidRPr="007578AC" w:rsidRDefault="00005947" w:rsidP="00005947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36AA0149" w14:textId="77777777" w:rsidR="00B81DAD" w:rsidRPr="007578AC" w:rsidRDefault="00B81DAD" w:rsidP="00B81DAD">
      <w:pPr>
        <w:jc w:val="center"/>
        <w:rPr>
          <w:sz w:val="26"/>
          <w:szCs w:val="26"/>
        </w:rPr>
      </w:pPr>
    </w:p>
    <w:p w14:paraId="33000FAF" w14:textId="77777777" w:rsidR="00D345F2" w:rsidRDefault="00D345F2" w:rsidP="00760B27">
      <w:pPr>
        <w:ind w:firstLine="0"/>
        <w:rPr>
          <w:sz w:val="26"/>
          <w:szCs w:val="26"/>
        </w:rPr>
      </w:pPr>
    </w:p>
    <w:p w14:paraId="13386712" w14:textId="77777777" w:rsidR="00787C62" w:rsidRDefault="00787C62" w:rsidP="00760B27">
      <w:pPr>
        <w:ind w:firstLine="0"/>
        <w:rPr>
          <w:sz w:val="26"/>
          <w:szCs w:val="26"/>
        </w:rPr>
      </w:pPr>
    </w:p>
    <w:p w14:paraId="75D6C626" w14:textId="77777777" w:rsidR="00787C62" w:rsidRDefault="00787C62" w:rsidP="00760B27">
      <w:pPr>
        <w:ind w:firstLine="0"/>
        <w:rPr>
          <w:sz w:val="26"/>
          <w:szCs w:val="26"/>
        </w:rPr>
      </w:pPr>
    </w:p>
    <w:p w14:paraId="4B7C8AE0" w14:textId="77777777" w:rsidR="00787C62" w:rsidRDefault="00787C62" w:rsidP="00760B27">
      <w:pPr>
        <w:ind w:firstLine="0"/>
        <w:rPr>
          <w:sz w:val="26"/>
          <w:szCs w:val="26"/>
        </w:rPr>
      </w:pPr>
    </w:p>
    <w:p w14:paraId="03E8A2F2" w14:textId="77777777" w:rsidR="00787C62" w:rsidRPr="007578AC" w:rsidRDefault="00787C62" w:rsidP="00760B27">
      <w:pPr>
        <w:ind w:firstLine="0"/>
        <w:rPr>
          <w:sz w:val="26"/>
          <w:szCs w:val="26"/>
        </w:rPr>
      </w:pPr>
    </w:p>
    <w:p w14:paraId="24666EF6" w14:textId="77777777" w:rsidR="00786689" w:rsidRPr="007578AC" w:rsidRDefault="00786689" w:rsidP="00B81DAD">
      <w:pPr>
        <w:jc w:val="center"/>
        <w:rPr>
          <w:sz w:val="26"/>
          <w:szCs w:val="26"/>
        </w:rPr>
      </w:pPr>
    </w:p>
    <w:p w14:paraId="75848E3C" w14:textId="1213A14C" w:rsidR="008A28AD" w:rsidRPr="00787C62" w:rsidRDefault="00F25BA4" w:rsidP="008A28AD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>Проект</w:t>
      </w:r>
    </w:p>
    <w:p w14:paraId="79518B9B" w14:textId="2A4FE7E3" w:rsidR="008A28AD" w:rsidRPr="00787C62" w:rsidRDefault="008A28AD" w:rsidP="008A28AD">
      <w:pPr>
        <w:ind w:firstLine="0"/>
        <w:jc w:val="center"/>
        <w:rPr>
          <w:sz w:val="36"/>
          <w:szCs w:val="36"/>
        </w:rPr>
      </w:pPr>
      <w:bookmarkStart w:id="1" w:name="_Hlk63770766"/>
      <w:r w:rsidRPr="00787C62">
        <w:rPr>
          <w:sz w:val="36"/>
          <w:szCs w:val="36"/>
        </w:rPr>
        <w:t>«</w:t>
      </w:r>
      <w:r w:rsidR="00F25BA4" w:rsidRPr="00787C62">
        <w:rPr>
          <w:b/>
          <w:bCs/>
          <w:sz w:val="36"/>
          <w:szCs w:val="36"/>
        </w:rPr>
        <w:t>Читательский он-лайн клуб</w:t>
      </w:r>
      <w:r w:rsidRPr="00787C62">
        <w:rPr>
          <w:sz w:val="36"/>
          <w:szCs w:val="36"/>
        </w:rPr>
        <w:t>»</w:t>
      </w:r>
    </w:p>
    <w:p w14:paraId="567FB9CB" w14:textId="43FB1964" w:rsidR="00F25BA4" w:rsidRPr="00787C62" w:rsidRDefault="00F25BA4" w:rsidP="008A28AD">
      <w:pPr>
        <w:ind w:firstLine="0"/>
        <w:jc w:val="center"/>
        <w:rPr>
          <w:b/>
          <w:bCs/>
          <w:sz w:val="36"/>
          <w:szCs w:val="36"/>
        </w:rPr>
      </w:pPr>
      <w:r w:rsidRPr="00787C62">
        <w:rPr>
          <w:sz w:val="36"/>
          <w:szCs w:val="36"/>
        </w:rPr>
        <w:t>(«Школа – часть городского пространства»</w:t>
      </w:r>
    </w:p>
    <w:bookmarkEnd w:id="1"/>
    <w:p w14:paraId="4865A43B" w14:textId="77777777" w:rsidR="008A28AD" w:rsidRPr="00787C62" w:rsidRDefault="008A28AD" w:rsidP="008A28AD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>муниципального бюджетного общеобразовательного учреждения</w:t>
      </w:r>
    </w:p>
    <w:p w14:paraId="7E5A4D10" w14:textId="77777777" w:rsidR="008A28AD" w:rsidRPr="00787C62" w:rsidRDefault="008A28AD" w:rsidP="008A28AD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>«Прогимназия №131с приоритетным осуществлением</w:t>
      </w:r>
    </w:p>
    <w:p w14:paraId="694B52A6" w14:textId="77777777" w:rsidR="008A28AD" w:rsidRPr="00787C62" w:rsidRDefault="008A28AD" w:rsidP="008A28AD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>интеллектуально - эстетического развития</w:t>
      </w:r>
    </w:p>
    <w:p w14:paraId="57BF5853" w14:textId="368D3C71" w:rsidR="00F64649" w:rsidRPr="00787C62" w:rsidRDefault="008A28AD" w:rsidP="008A28AD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>воспитанников и обучающихся</w:t>
      </w:r>
      <w:r w:rsidR="00F64649" w:rsidRPr="00787C62">
        <w:rPr>
          <w:sz w:val="36"/>
          <w:szCs w:val="36"/>
        </w:rPr>
        <w:t>»</w:t>
      </w:r>
    </w:p>
    <w:p w14:paraId="62AC5D0A" w14:textId="77777777" w:rsidR="00F64649" w:rsidRPr="00787C62" w:rsidRDefault="00F64649" w:rsidP="00FC363D">
      <w:pPr>
        <w:ind w:firstLine="0"/>
        <w:jc w:val="center"/>
        <w:rPr>
          <w:sz w:val="36"/>
          <w:szCs w:val="36"/>
        </w:rPr>
      </w:pPr>
    </w:p>
    <w:p w14:paraId="097A3043" w14:textId="77777777" w:rsidR="00F64649" w:rsidRPr="00787C62" w:rsidRDefault="00F64649" w:rsidP="00FC363D">
      <w:pPr>
        <w:ind w:firstLine="0"/>
        <w:jc w:val="center"/>
        <w:rPr>
          <w:sz w:val="36"/>
          <w:szCs w:val="36"/>
        </w:rPr>
      </w:pPr>
    </w:p>
    <w:p w14:paraId="2F9A35D6" w14:textId="77777777" w:rsidR="00F64649" w:rsidRPr="00787C62" w:rsidRDefault="00F64649" w:rsidP="00FC363D">
      <w:pPr>
        <w:ind w:firstLine="0"/>
        <w:jc w:val="center"/>
        <w:rPr>
          <w:sz w:val="36"/>
          <w:szCs w:val="36"/>
        </w:rPr>
      </w:pPr>
    </w:p>
    <w:p w14:paraId="4A100EC2" w14:textId="77777777" w:rsidR="00F64649" w:rsidRPr="00787C62" w:rsidRDefault="00F64649" w:rsidP="00FC363D">
      <w:pPr>
        <w:ind w:firstLine="0"/>
        <w:jc w:val="center"/>
        <w:rPr>
          <w:sz w:val="36"/>
          <w:szCs w:val="36"/>
        </w:rPr>
      </w:pPr>
    </w:p>
    <w:p w14:paraId="65131545" w14:textId="77777777" w:rsidR="00F64649" w:rsidRDefault="00F64649" w:rsidP="00FC363D">
      <w:pPr>
        <w:ind w:firstLine="0"/>
        <w:jc w:val="center"/>
      </w:pPr>
    </w:p>
    <w:p w14:paraId="2823EE61" w14:textId="77777777" w:rsidR="00F64649" w:rsidRDefault="00F64649" w:rsidP="00FC363D">
      <w:pPr>
        <w:ind w:firstLine="0"/>
        <w:jc w:val="center"/>
      </w:pPr>
    </w:p>
    <w:p w14:paraId="057CD1D0" w14:textId="77777777" w:rsidR="00F64649" w:rsidRDefault="00F64649" w:rsidP="00FC363D">
      <w:pPr>
        <w:ind w:firstLine="0"/>
        <w:jc w:val="center"/>
      </w:pPr>
    </w:p>
    <w:p w14:paraId="2089D27C" w14:textId="77777777" w:rsidR="00F64649" w:rsidRDefault="00F64649" w:rsidP="00FC363D">
      <w:pPr>
        <w:ind w:firstLine="0"/>
        <w:jc w:val="center"/>
      </w:pPr>
    </w:p>
    <w:p w14:paraId="625CA22E" w14:textId="77777777" w:rsidR="00F64649" w:rsidRDefault="00F64649" w:rsidP="00FC363D">
      <w:pPr>
        <w:ind w:firstLine="0"/>
        <w:jc w:val="center"/>
      </w:pPr>
    </w:p>
    <w:p w14:paraId="16C6B553" w14:textId="77777777" w:rsidR="00D345F2" w:rsidRDefault="00D345F2" w:rsidP="00B81DAD">
      <w:pPr>
        <w:jc w:val="center"/>
      </w:pPr>
    </w:p>
    <w:p w14:paraId="3C9B9495" w14:textId="77777777" w:rsidR="00760B27" w:rsidRDefault="00760B27" w:rsidP="00760B27">
      <w:pPr>
        <w:ind w:firstLine="0"/>
      </w:pPr>
    </w:p>
    <w:p w14:paraId="379FE0A9" w14:textId="77777777" w:rsidR="00B81DAD" w:rsidRDefault="00B81DAD" w:rsidP="00B81DAD"/>
    <w:p w14:paraId="0B7A86A5" w14:textId="77777777" w:rsidR="00B81DAD" w:rsidRDefault="00B81DAD" w:rsidP="00B81DAD"/>
    <w:p w14:paraId="768C13D9" w14:textId="77777777" w:rsidR="00B81DAD" w:rsidRDefault="00B81DAD" w:rsidP="00B81DAD">
      <w:pPr>
        <w:jc w:val="center"/>
      </w:pPr>
    </w:p>
    <w:p w14:paraId="76E2569A" w14:textId="77777777" w:rsidR="00FC363D" w:rsidRDefault="00FC363D" w:rsidP="00005947">
      <w:pPr>
        <w:ind w:firstLine="0"/>
        <w:rPr>
          <w:sz w:val="26"/>
          <w:szCs w:val="26"/>
        </w:rPr>
      </w:pPr>
    </w:p>
    <w:p w14:paraId="64214C00" w14:textId="77777777" w:rsidR="00FC363D" w:rsidRDefault="00FC363D" w:rsidP="00005947">
      <w:pPr>
        <w:ind w:firstLine="0"/>
        <w:rPr>
          <w:sz w:val="26"/>
          <w:szCs w:val="26"/>
        </w:rPr>
      </w:pPr>
    </w:p>
    <w:p w14:paraId="6C6D9827" w14:textId="77777777" w:rsidR="00FC363D" w:rsidRDefault="00FC363D" w:rsidP="00005947">
      <w:pPr>
        <w:ind w:firstLine="0"/>
        <w:rPr>
          <w:sz w:val="26"/>
          <w:szCs w:val="26"/>
        </w:rPr>
      </w:pPr>
    </w:p>
    <w:p w14:paraId="0B835715" w14:textId="77777777" w:rsidR="00787C62" w:rsidRDefault="00787C62" w:rsidP="00B03DF3">
      <w:pPr>
        <w:ind w:firstLine="0"/>
        <w:jc w:val="center"/>
        <w:rPr>
          <w:sz w:val="36"/>
          <w:szCs w:val="36"/>
        </w:rPr>
      </w:pPr>
    </w:p>
    <w:p w14:paraId="48B06891" w14:textId="77777777" w:rsidR="00787C62" w:rsidRDefault="00787C62" w:rsidP="00B03DF3">
      <w:pPr>
        <w:ind w:firstLine="0"/>
        <w:jc w:val="center"/>
        <w:rPr>
          <w:sz w:val="36"/>
          <w:szCs w:val="36"/>
        </w:rPr>
      </w:pPr>
    </w:p>
    <w:p w14:paraId="32A85566" w14:textId="77777777" w:rsidR="00787C62" w:rsidRDefault="00787C62" w:rsidP="00B03DF3">
      <w:pPr>
        <w:ind w:firstLine="0"/>
        <w:jc w:val="center"/>
        <w:rPr>
          <w:sz w:val="36"/>
          <w:szCs w:val="36"/>
        </w:rPr>
      </w:pPr>
    </w:p>
    <w:p w14:paraId="7EE0F1E8" w14:textId="77777777" w:rsidR="00787C62" w:rsidRDefault="00787C62" w:rsidP="00B03DF3">
      <w:pPr>
        <w:ind w:firstLine="0"/>
        <w:jc w:val="center"/>
        <w:rPr>
          <w:sz w:val="36"/>
          <w:szCs w:val="36"/>
        </w:rPr>
      </w:pPr>
    </w:p>
    <w:p w14:paraId="16AD58E8" w14:textId="77777777" w:rsidR="00787C62" w:rsidRDefault="00787C62" w:rsidP="00B03DF3">
      <w:pPr>
        <w:ind w:firstLine="0"/>
        <w:jc w:val="center"/>
        <w:rPr>
          <w:sz w:val="36"/>
          <w:szCs w:val="36"/>
        </w:rPr>
      </w:pPr>
    </w:p>
    <w:p w14:paraId="47D83C28" w14:textId="6EDB4BBB" w:rsidR="003006BB" w:rsidRPr="00787C62" w:rsidRDefault="0087210D" w:rsidP="00B03DF3">
      <w:pPr>
        <w:ind w:firstLine="0"/>
        <w:jc w:val="center"/>
        <w:rPr>
          <w:sz w:val="36"/>
          <w:szCs w:val="36"/>
        </w:rPr>
      </w:pPr>
      <w:r w:rsidRPr="00787C62">
        <w:rPr>
          <w:sz w:val="36"/>
          <w:szCs w:val="36"/>
        </w:rPr>
        <w:t xml:space="preserve">Красноярск </w:t>
      </w:r>
      <w:r w:rsidR="003006BB" w:rsidRPr="00787C62">
        <w:rPr>
          <w:sz w:val="36"/>
          <w:szCs w:val="36"/>
        </w:rPr>
        <w:t>202</w:t>
      </w:r>
      <w:r w:rsidR="00F25BA4" w:rsidRPr="00787C62">
        <w:rPr>
          <w:sz w:val="36"/>
          <w:szCs w:val="36"/>
        </w:rPr>
        <w:t>2</w:t>
      </w:r>
      <w:r w:rsidR="003006BB" w:rsidRPr="00787C62">
        <w:rPr>
          <w:sz w:val="36"/>
          <w:szCs w:val="36"/>
        </w:rPr>
        <w:t xml:space="preserve"> </w:t>
      </w:r>
    </w:p>
    <w:p w14:paraId="4E3B4DE5" w14:textId="77777777" w:rsidR="00787C62" w:rsidRDefault="00787C62" w:rsidP="00B03DF3">
      <w:pPr>
        <w:ind w:firstLine="0"/>
        <w:jc w:val="center"/>
        <w:rPr>
          <w:sz w:val="26"/>
          <w:szCs w:val="26"/>
        </w:rPr>
      </w:pPr>
    </w:p>
    <w:p w14:paraId="54281C16" w14:textId="77777777" w:rsidR="00787C62" w:rsidRDefault="00787C62" w:rsidP="00B03DF3">
      <w:pPr>
        <w:ind w:firstLine="0"/>
        <w:jc w:val="center"/>
        <w:rPr>
          <w:sz w:val="26"/>
          <w:szCs w:val="26"/>
        </w:rPr>
      </w:pPr>
    </w:p>
    <w:p w14:paraId="21CA664A" w14:textId="77777777" w:rsidR="00787C62" w:rsidRDefault="00787C62" w:rsidP="00B03DF3">
      <w:pPr>
        <w:ind w:firstLine="0"/>
        <w:jc w:val="center"/>
        <w:rPr>
          <w:sz w:val="26"/>
          <w:szCs w:val="26"/>
        </w:rPr>
      </w:pPr>
    </w:p>
    <w:p w14:paraId="10E1B70C" w14:textId="77777777" w:rsidR="00004C0C" w:rsidRDefault="00004C0C" w:rsidP="0040007B">
      <w:pPr>
        <w:numPr>
          <w:ilvl w:val="0"/>
          <w:numId w:val="8"/>
        </w:num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МБОУ Прогимназия №131</w:t>
      </w:r>
    </w:p>
    <w:p w14:paraId="0EBFE327" w14:textId="77777777" w:rsidR="00787C62" w:rsidRPr="0040007B" w:rsidRDefault="00787C62" w:rsidP="00787C62">
      <w:pPr>
        <w:suppressAutoHyphens/>
        <w:ind w:left="360"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50A043A1" w14:textId="77777777" w:rsidR="00787C62" w:rsidRDefault="00004C0C" w:rsidP="0040007B">
      <w:pPr>
        <w:numPr>
          <w:ilvl w:val="0"/>
          <w:numId w:val="8"/>
        </w:num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«Читательский он-лайн клуб» («Школа – </w:t>
      </w:r>
      <w:r w:rsidR="00787C62">
        <w:rPr>
          <w:rFonts w:eastAsia="Times New Roman"/>
          <w:color w:val="000000" w:themeColor="text1"/>
          <w:sz w:val="28"/>
          <w:szCs w:val="28"/>
          <w:lang w:eastAsia="ru-RU"/>
        </w:rPr>
        <w:t>часть городского пространства»)</w:t>
      </w:r>
    </w:p>
    <w:p w14:paraId="0F99C495" w14:textId="77777777" w:rsidR="00787C62" w:rsidRDefault="00787C62" w:rsidP="00787C62">
      <w:pPr>
        <w:suppressAutoHyphens/>
        <w:ind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05D52773" w14:textId="2F4F486A" w:rsidR="00004C0C" w:rsidRDefault="00787C62" w:rsidP="0040007B">
      <w:pPr>
        <w:numPr>
          <w:ilvl w:val="0"/>
          <w:numId w:val="8"/>
        </w:num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04C0C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Срок реализации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проекта (октябрь 2021-май 2024)</w:t>
      </w:r>
    </w:p>
    <w:p w14:paraId="68724005" w14:textId="77777777" w:rsidR="00787C62" w:rsidRPr="0040007B" w:rsidRDefault="00787C62" w:rsidP="00787C62">
      <w:pPr>
        <w:suppressAutoHyphens/>
        <w:ind w:left="360"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66E41E95" w14:textId="4B0A68EC" w:rsidR="000E0D13" w:rsidRDefault="00004C0C" w:rsidP="0040007B">
      <w:pPr>
        <w:numPr>
          <w:ilvl w:val="0"/>
          <w:numId w:val="8"/>
        </w:num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Целевая группа</w:t>
      </w:r>
      <w:r w:rsidR="00CE3586">
        <w:rPr>
          <w:rFonts w:eastAsia="Times New Roman"/>
          <w:color w:val="000000" w:themeColor="text1"/>
          <w:sz w:val="28"/>
          <w:szCs w:val="28"/>
          <w:lang w:eastAsia="ru-RU"/>
        </w:rPr>
        <w:t>. Так, как клуб не является четко нормированным образованием, то допускается непостоянный состав участников. В таблице представлены средние показатели.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97"/>
        <w:gridCol w:w="1093"/>
        <w:gridCol w:w="1598"/>
        <w:gridCol w:w="1093"/>
        <w:gridCol w:w="1598"/>
        <w:gridCol w:w="1093"/>
        <w:gridCol w:w="1782"/>
      </w:tblGrid>
      <w:tr w:rsidR="00F15DCF" w14:paraId="52998368" w14:textId="73710632" w:rsidTr="00396410">
        <w:tc>
          <w:tcPr>
            <w:tcW w:w="1365" w:type="pct"/>
            <w:gridSpan w:val="2"/>
          </w:tcPr>
          <w:p w14:paraId="093CB70A" w14:textId="5E808287" w:rsidR="00F15DCF" w:rsidRDefault="00F15DCF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Ученики (2-4 класс)</w:t>
            </w:r>
          </w:p>
        </w:tc>
        <w:tc>
          <w:tcPr>
            <w:tcW w:w="1365" w:type="pct"/>
            <w:gridSpan w:val="2"/>
          </w:tcPr>
          <w:p w14:paraId="28D14B7E" w14:textId="78C310BF" w:rsidR="00F15DCF" w:rsidRDefault="00F15DCF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Учителя </w:t>
            </w:r>
          </w:p>
        </w:tc>
        <w:tc>
          <w:tcPr>
            <w:tcW w:w="1365" w:type="pct"/>
            <w:gridSpan w:val="2"/>
          </w:tcPr>
          <w:p w14:paraId="2BC22887" w14:textId="6E949E90" w:rsidR="00F15DCF" w:rsidRDefault="00F15DCF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Родители </w:t>
            </w:r>
          </w:p>
        </w:tc>
        <w:tc>
          <w:tcPr>
            <w:tcW w:w="904" w:type="pct"/>
          </w:tcPr>
          <w:p w14:paraId="52079CEE" w14:textId="43887982" w:rsidR="00F15DCF" w:rsidRDefault="00F15DCF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Представители ку</w:t>
            </w:r>
            <w:r w:rsidR="00396410">
              <w:rPr>
                <w:color w:val="000000" w:themeColor="text1"/>
                <w:sz w:val="28"/>
                <w:szCs w:val="28"/>
              </w:rPr>
              <w:t>льтурного сообщества города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6410" w14:paraId="55FA7C7A" w14:textId="091C3E8A" w:rsidTr="00396410">
        <w:tc>
          <w:tcPr>
            <w:tcW w:w="810" w:type="pct"/>
          </w:tcPr>
          <w:p w14:paraId="1C84D8AA" w14:textId="7ABD69D0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Прогимназия </w:t>
            </w:r>
          </w:p>
        </w:tc>
        <w:tc>
          <w:tcPr>
            <w:tcW w:w="555" w:type="pct"/>
          </w:tcPr>
          <w:p w14:paraId="2F78C215" w14:textId="70C5A503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Другие  регионы </w:t>
            </w:r>
          </w:p>
        </w:tc>
        <w:tc>
          <w:tcPr>
            <w:tcW w:w="811" w:type="pct"/>
          </w:tcPr>
          <w:p w14:paraId="46BA6EAE" w14:textId="7E08C8C2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Прогимназия </w:t>
            </w:r>
          </w:p>
        </w:tc>
        <w:tc>
          <w:tcPr>
            <w:tcW w:w="555" w:type="pct"/>
          </w:tcPr>
          <w:p w14:paraId="7934D4E3" w14:textId="320ABD14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Другие  регионы </w:t>
            </w:r>
          </w:p>
        </w:tc>
        <w:tc>
          <w:tcPr>
            <w:tcW w:w="811" w:type="pct"/>
          </w:tcPr>
          <w:p w14:paraId="7AD7F3D5" w14:textId="610472D1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Прогимназия </w:t>
            </w:r>
          </w:p>
        </w:tc>
        <w:tc>
          <w:tcPr>
            <w:tcW w:w="555" w:type="pct"/>
          </w:tcPr>
          <w:p w14:paraId="49B23DD2" w14:textId="02B5B1DE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Другие  регионы </w:t>
            </w:r>
          </w:p>
        </w:tc>
        <w:tc>
          <w:tcPr>
            <w:tcW w:w="904" w:type="pct"/>
            <w:vMerge w:val="restart"/>
          </w:tcPr>
          <w:p w14:paraId="1B97F313" w14:textId="12D4A21D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зависимости от текущих потребностей клуба.</w:t>
            </w:r>
          </w:p>
        </w:tc>
      </w:tr>
      <w:tr w:rsidR="00396410" w14:paraId="5FC384BE" w14:textId="2F54E98F" w:rsidTr="00396410">
        <w:tc>
          <w:tcPr>
            <w:tcW w:w="810" w:type="pct"/>
          </w:tcPr>
          <w:p w14:paraId="07F908D2" w14:textId="28D351DE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37чел. (15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  <w:r>
              <w:rPr>
                <w:color w:val="000000" w:themeColor="text1"/>
                <w:sz w:val="28"/>
                <w:szCs w:val="28"/>
              </w:rPr>
              <w:t xml:space="preserve"> от кол-ва учеников школы)</w:t>
            </w:r>
          </w:p>
        </w:tc>
        <w:tc>
          <w:tcPr>
            <w:tcW w:w="555" w:type="pct"/>
          </w:tcPr>
          <w:p w14:paraId="77D40EE4" w14:textId="071AAAD8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 чел.</w:t>
            </w:r>
          </w:p>
        </w:tc>
        <w:tc>
          <w:tcPr>
            <w:tcW w:w="811" w:type="pct"/>
          </w:tcPr>
          <w:p w14:paraId="1D4C4049" w14:textId="15E715A2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чел. (9% - от количества учителей школы)</w:t>
            </w:r>
          </w:p>
        </w:tc>
        <w:tc>
          <w:tcPr>
            <w:tcW w:w="555" w:type="pct"/>
          </w:tcPr>
          <w:p w14:paraId="114AE2F3" w14:textId="2518D046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чел.</w:t>
            </w:r>
          </w:p>
        </w:tc>
        <w:tc>
          <w:tcPr>
            <w:tcW w:w="811" w:type="pct"/>
          </w:tcPr>
          <w:p w14:paraId="00F14120" w14:textId="79E2A588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12чел. -актив (17% от участников клуба)</w:t>
            </w:r>
          </w:p>
        </w:tc>
        <w:tc>
          <w:tcPr>
            <w:tcW w:w="555" w:type="pct"/>
          </w:tcPr>
          <w:p w14:paraId="425C089F" w14:textId="61B86655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чел.</w:t>
            </w:r>
          </w:p>
        </w:tc>
        <w:tc>
          <w:tcPr>
            <w:tcW w:w="904" w:type="pct"/>
            <w:vMerge/>
          </w:tcPr>
          <w:p w14:paraId="6790DBA1" w14:textId="77777777" w:rsidR="00396410" w:rsidRDefault="00396410" w:rsidP="000E0D13">
            <w:pPr>
              <w:pStyle w:val="ac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EFDF6FA" w14:textId="653FC365" w:rsidR="00DD2F01" w:rsidRPr="0040007B" w:rsidRDefault="00E65515" w:rsidP="0040007B">
      <w:pPr>
        <w:pStyle w:val="ac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>Предполагается, что проект качественно повлияет на формирование читательской грамотности младших школьников, их мотивацию к чтению</w:t>
      </w:r>
      <w:r w:rsidR="00B57761">
        <w:rPr>
          <w:color w:val="000000" w:themeColor="text1"/>
          <w:sz w:val="28"/>
          <w:szCs w:val="28"/>
        </w:rPr>
        <w:t>, будет являться отправной точкой для развития информационных компетенций.</w:t>
      </w:r>
    </w:p>
    <w:p w14:paraId="33E34F12" w14:textId="1CD598C5" w:rsidR="00E65515" w:rsidRPr="0040007B" w:rsidRDefault="003A2927" w:rsidP="0040007B">
      <w:pPr>
        <w:suppressAutoHyphens/>
        <w:ind w:firstLine="0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 xml:space="preserve">Образовательная деятельность данного проекта </w:t>
      </w:r>
      <w:r w:rsidR="005E528F" w:rsidRPr="0040007B">
        <w:rPr>
          <w:color w:val="000000" w:themeColor="text1"/>
          <w:sz w:val="28"/>
          <w:szCs w:val="28"/>
        </w:rPr>
        <w:t>носит сетевой характер (в деятельность клуба на постоянной основе вовлечены педагоги и</w:t>
      </w:r>
      <w:r w:rsidR="00B57761">
        <w:rPr>
          <w:color w:val="000000" w:themeColor="text1"/>
          <w:sz w:val="28"/>
          <w:szCs w:val="28"/>
        </w:rPr>
        <w:t xml:space="preserve"> дети из </w:t>
      </w:r>
      <w:r w:rsidR="005E528F" w:rsidRPr="0040007B">
        <w:rPr>
          <w:color w:val="000000" w:themeColor="text1"/>
          <w:sz w:val="28"/>
          <w:szCs w:val="28"/>
        </w:rPr>
        <w:t xml:space="preserve"> разных</w:t>
      </w:r>
      <w:r w:rsidR="00396410">
        <w:rPr>
          <w:color w:val="000000" w:themeColor="text1"/>
          <w:sz w:val="28"/>
          <w:szCs w:val="28"/>
        </w:rPr>
        <w:t xml:space="preserve"> </w:t>
      </w:r>
      <w:r w:rsidR="00E65515" w:rsidRPr="0040007B">
        <w:rPr>
          <w:color w:val="000000" w:themeColor="text1"/>
          <w:sz w:val="28"/>
          <w:szCs w:val="28"/>
        </w:rPr>
        <w:t xml:space="preserve">классов, школ, </w:t>
      </w:r>
      <w:r w:rsidR="005E528F" w:rsidRPr="0040007B">
        <w:rPr>
          <w:color w:val="000000" w:themeColor="text1"/>
          <w:sz w:val="28"/>
          <w:szCs w:val="28"/>
        </w:rPr>
        <w:t>регионов страны</w:t>
      </w:r>
      <w:r w:rsidR="00135958" w:rsidRPr="0040007B">
        <w:rPr>
          <w:color w:val="000000" w:themeColor="text1"/>
          <w:sz w:val="28"/>
          <w:szCs w:val="28"/>
        </w:rPr>
        <w:t>)</w:t>
      </w:r>
      <w:r w:rsidR="005E528F" w:rsidRPr="0040007B">
        <w:rPr>
          <w:color w:val="000000" w:themeColor="text1"/>
          <w:sz w:val="28"/>
          <w:szCs w:val="28"/>
        </w:rPr>
        <w:t xml:space="preserve">, </w:t>
      </w:r>
      <w:r w:rsidR="00135958" w:rsidRPr="0040007B">
        <w:rPr>
          <w:color w:val="000000" w:themeColor="text1"/>
          <w:sz w:val="28"/>
          <w:szCs w:val="28"/>
        </w:rPr>
        <w:t xml:space="preserve">реализация </w:t>
      </w:r>
      <w:r w:rsidRPr="0040007B">
        <w:rPr>
          <w:color w:val="000000" w:themeColor="text1"/>
          <w:sz w:val="28"/>
          <w:szCs w:val="28"/>
        </w:rPr>
        <w:t xml:space="preserve">проходит в </w:t>
      </w:r>
      <w:r w:rsidR="005E528F" w:rsidRPr="0040007B">
        <w:rPr>
          <w:color w:val="000000" w:themeColor="text1"/>
          <w:sz w:val="28"/>
          <w:szCs w:val="28"/>
        </w:rPr>
        <w:t>двух</w:t>
      </w:r>
      <w:r w:rsidRPr="0040007B">
        <w:rPr>
          <w:color w:val="000000" w:themeColor="text1"/>
          <w:sz w:val="28"/>
          <w:szCs w:val="28"/>
        </w:rPr>
        <w:t xml:space="preserve"> </w:t>
      </w:r>
      <w:r w:rsidR="00B57761">
        <w:rPr>
          <w:color w:val="000000" w:themeColor="text1"/>
          <w:sz w:val="28"/>
          <w:szCs w:val="28"/>
        </w:rPr>
        <w:t>пространствах</w:t>
      </w:r>
      <w:r w:rsidRPr="0040007B">
        <w:rPr>
          <w:color w:val="000000" w:themeColor="text1"/>
          <w:sz w:val="28"/>
          <w:szCs w:val="28"/>
        </w:rPr>
        <w:t>:</w:t>
      </w:r>
    </w:p>
    <w:p w14:paraId="37AB442A" w14:textId="406513B6" w:rsidR="00E65515" w:rsidRPr="0040007B" w:rsidRDefault="00B57761" w:rsidP="0040007B">
      <w:pPr>
        <w:pStyle w:val="ac"/>
        <w:numPr>
          <w:ilvl w:val="0"/>
          <w:numId w:val="14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A2927" w:rsidRPr="0040007B">
        <w:rPr>
          <w:color w:val="000000" w:themeColor="text1"/>
          <w:sz w:val="28"/>
          <w:szCs w:val="28"/>
        </w:rPr>
        <w:t>сновная деятельность проходит в онлайн формат</w:t>
      </w:r>
      <w:r w:rsidR="00E65515" w:rsidRPr="0040007B">
        <w:rPr>
          <w:color w:val="000000" w:themeColor="text1"/>
          <w:sz w:val="28"/>
          <w:szCs w:val="28"/>
        </w:rPr>
        <w:t>е</w:t>
      </w:r>
      <w:r w:rsidR="003A2927" w:rsidRPr="0040007B">
        <w:rPr>
          <w:color w:val="000000" w:themeColor="text1"/>
          <w:sz w:val="28"/>
          <w:szCs w:val="28"/>
        </w:rPr>
        <w:t xml:space="preserve">, при помощи дистанционных технологий, таких как видеоконференция </w:t>
      </w:r>
      <w:r w:rsidR="003A2927" w:rsidRPr="0040007B">
        <w:rPr>
          <w:color w:val="000000" w:themeColor="text1"/>
          <w:sz w:val="28"/>
          <w:szCs w:val="28"/>
          <w:lang w:val="en-US"/>
        </w:rPr>
        <w:t>ZOOM</w:t>
      </w:r>
      <w:r w:rsidR="00004C0C" w:rsidRPr="0040007B">
        <w:rPr>
          <w:color w:val="000000" w:themeColor="text1"/>
          <w:sz w:val="28"/>
          <w:szCs w:val="28"/>
        </w:rPr>
        <w:t>.</w:t>
      </w:r>
      <w:r w:rsidR="003A2927" w:rsidRPr="0040007B">
        <w:rPr>
          <w:color w:val="000000" w:themeColor="text1"/>
          <w:sz w:val="28"/>
          <w:szCs w:val="28"/>
        </w:rPr>
        <w:t xml:space="preserve"> Ежедневно в 20:30 участники Читательского клуба встречаются для свободного чтения и обсуждения прочитанного. Такой формат дает возможность организовать деятельность большего количества участников, </w:t>
      </w:r>
      <w:r w:rsidR="00135958" w:rsidRPr="0040007B">
        <w:rPr>
          <w:color w:val="000000" w:themeColor="text1"/>
          <w:sz w:val="28"/>
          <w:szCs w:val="28"/>
        </w:rPr>
        <w:t>включая</w:t>
      </w:r>
      <w:r w:rsidR="003A2927" w:rsidRPr="0040007B">
        <w:rPr>
          <w:color w:val="000000" w:themeColor="text1"/>
          <w:sz w:val="28"/>
          <w:szCs w:val="28"/>
        </w:rPr>
        <w:t>, регионов</w:t>
      </w:r>
      <w:r w:rsidR="005E528F" w:rsidRPr="0040007B">
        <w:rPr>
          <w:color w:val="000000" w:themeColor="text1"/>
          <w:sz w:val="28"/>
          <w:szCs w:val="28"/>
        </w:rPr>
        <w:t xml:space="preserve"> (Москва, Кабардино-Балкария)</w:t>
      </w:r>
      <w:r w:rsidR="003A2927" w:rsidRPr="0040007B">
        <w:rPr>
          <w:color w:val="000000" w:themeColor="text1"/>
          <w:sz w:val="28"/>
          <w:szCs w:val="28"/>
        </w:rPr>
        <w:t>. Так же упрощает организацию встречи с приглашенными гостями: писателями, критиками, представителями разных профессий</w:t>
      </w:r>
      <w:r>
        <w:rPr>
          <w:color w:val="000000" w:themeColor="text1"/>
          <w:sz w:val="28"/>
          <w:szCs w:val="28"/>
        </w:rPr>
        <w:t xml:space="preserve">. Онлайн формат дает возможность применять большое количество разнообразных форм работы с книгой. </w:t>
      </w:r>
    </w:p>
    <w:p w14:paraId="13485A6D" w14:textId="4262AE69" w:rsidR="005E528F" w:rsidRPr="0040007B" w:rsidRDefault="00B57761" w:rsidP="0040007B">
      <w:pPr>
        <w:pStyle w:val="ac"/>
        <w:numPr>
          <w:ilvl w:val="0"/>
          <w:numId w:val="14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B7D0F">
        <w:rPr>
          <w:color w:val="000000" w:themeColor="text1"/>
          <w:sz w:val="28"/>
          <w:szCs w:val="28"/>
        </w:rPr>
        <w:t xml:space="preserve"> </w:t>
      </w:r>
      <w:r w:rsidR="003A2927" w:rsidRPr="0040007B">
        <w:rPr>
          <w:color w:val="000000" w:themeColor="text1"/>
          <w:sz w:val="28"/>
          <w:szCs w:val="28"/>
        </w:rPr>
        <w:t xml:space="preserve">проекте запланированы и реализуются </w:t>
      </w:r>
      <w:r w:rsidR="005E528F" w:rsidRPr="0040007B">
        <w:rPr>
          <w:color w:val="000000" w:themeColor="text1"/>
          <w:sz w:val="28"/>
          <w:szCs w:val="28"/>
        </w:rPr>
        <w:t>образовательные события, направленные на повышение уровня читательской грамотности</w:t>
      </w:r>
      <w:r w:rsidR="0040007B">
        <w:rPr>
          <w:color w:val="000000" w:themeColor="text1"/>
          <w:sz w:val="28"/>
          <w:szCs w:val="28"/>
        </w:rPr>
        <w:t xml:space="preserve">. Они проходят как в стенах школы, так и в пространстве города: </w:t>
      </w:r>
      <w:r w:rsidR="003A2927" w:rsidRPr="0040007B">
        <w:rPr>
          <w:color w:val="000000" w:themeColor="text1"/>
          <w:sz w:val="28"/>
          <w:szCs w:val="28"/>
        </w:rPr>
        <w:t xml:space="preserve">Культурно – исторический центр, пещеры, </w:t>
      </w:r>
      <w:r w:rsidR="005E528F" w:rsidRPr="0040007B">
        <w:rPr>
          <w:color w:val="000000" w:themeColor="text1"/>
          <w:sz w:val="28"/>
          <w:szCs w:val="28"/>
        </w:rPr>
        <w:t>«</w:t>
      </w:r>
      <w:r w:rsidR="003A2927" w:rsidRPr="0040007B">
        <w:rPr>
          <w:color w:val="000000" w:themeColor="text1"/>
          <w:sz w:val="28"/>
          <w:szCs w:val="28"/>
        </w:rPr>
        <w:t>Столбы</w:t>
      </w:r>
      <w:r w:rsidR="005E528F" w:rsidRPr="0040007B">
        <w:rPr>
          <w:color w:val="000000" w:themeColor="text1"/>
          <w:sz w:val="28"/>
          <w:szCs w:val="28"/>
        </w:rPr>
        <w:t>»</w:t>
      </w:r>
      <w:r w:rsidR="003A2927" w:rsidRPr="0040007B">
        <w:rPr>
          <w:color w:val="000000" w:themeColor="text1"/>
          <w:sz w:val="28"/>
          <w:szCs w:val="28"/>
        </w:rPr>
        <w:t xml:space="preserve">, </w:t>
      </w:r>
      <w:r w:rsidR="005E528F" w:rsidRPr="0040007B">
        <w:rPr>
          <w:color w:val="000000" w:themeColor="text1"/>
          <w:sz w:val="28"/>
          <w:szCs w:val="28"/>
        </w:rPr>
        <w:t>«</w:t>
      </w:r>
      <w:r w:rsidR="003A2927" w:rsidRPr="0040007B">
        <w:rPr>
          <w:color w:val="000000" w:themeColor="text1"/>
          <w:sz w:val="28"/>
          <w:szCs w:val="28"/>
        </w:rPr>
        <w:t>Гремячая грива</w:t>
      </w:r>
      <w:r w:rsidR="005E528F" w:rsidRPr="0040007B">
        <w:rPr>
          <w:color w:val="000000" w:themeColor="text1"/>
          <w:sz w:val="28"/>
          <w:szCs w:val="28"/>
        </w:rPr>
        <w:t>»</w:t>
      </w:r>
      <w:r w:rsidR="003A2927" w:rsidRPr="0040007B">
        <w:rPr>
          <w:color w:val="000000" w:themeColor="text1"/>
          <w:sz w:val="28"/>
          <w:szCs w:val="28"/>
        </w:rPr>
        <w:t>, театры</w:t>
      </w:r>
      <w:r w:rsidR="005E528F" w:rsidRPr="0040007B">
        <w:rPr>
          <w:color w:val="000000" w:themeColor="text1"/>
          <w:sz w:val="28"/>
          <w:szCs w:val="28"/>
        </w:rPr>
        <w:t xml:space="preserve"> (для ребят из </w:t>
      </w:r>
      <w:r w:rsidR="005E528F" w:rsidRPr="0040007B">
        <w:rPr>
          <w:color w:val="000000" w:themeColor="text1"/>
          <w:sz w:val="28"/>
          <w:szCs w:val="28"/>
        </w:rPr>
        <w:lastRenderedPageBreak/>
        <w:t>Красноярска)</w:t>
      </w:r>
      <w:r w:rsidR="00CB7D0F">
        <w:rPr>
          <w:color w:val="000000" w:themeColor="text1"/>
          <w:sz w:val="28"/>
          <w:szCs w:val="28"/>
        </w:rPr>
        <w:t>. Так как клуб сетевой, то мы использу</w:t>
      </w:r>
      <w:r>
        <w:rPr>
          <w:color w:val="000000" w:themeColor="text1"/>
          <w:sz w:val="28"/>
          <w:szCs w:val="28"/>
        </w:rPr>
        <w:t>ем</w:t>
      </w:r>
      <w:r w:rsidR="00CB7D0F">
        <w:rPr>
          <w:color w:val="000000" w:themeColor="text1"/>
          <w:sz w:val="28"/>
          <w:szCs w:val="28"/>
        </w:rPr>
        <w:t xml:space="preserve"> родные города других участников проект:</w:t>
      </w:r>
      <w:r w:rsidR="00CB7D0F" w:rsidRPr="0040007B">
        <w:rPr>
          <w:color w:val="000000" w:themeColor="text1"/>
          <w:sz w:val="28"/>
          <w:szCs w:val="28"/>
        </w:rPr>
        <w:t xml:space="preserve"> Нальчика, Москвы</w:t>
      </w:r>
      <w:r>
        <w:rPr>
          <w:color w:val="000000" w:themeColor="text1"/>
          <w:sz w:val="28"/>
          <w:szCs w:val="28"/>
        </w:rPr>
        <w:t xml:space="preserve"> (пока в интерактивном режиме).</w:t>
      </w:r>
    </w:p>
    <w:p w14:paraId="06543A88" w14:textId="5EC9CFA7" w:rsidR="003A2927" w:rsidRDefault="003A2927" w:rsidP="0040007B">
      <w:pPr>
        <w:suppressAutoHyphens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>Возможность выйти за рамки урока, школьной системы, отсутствие жесткой регламентации позволяет создать условия для самостоятельного и инициативного действия членов клуба.</w:t>
      </w:r>
      <w:r w:rsidR="00B57761">
        <w:rPr>
          <w:color w:val="000000" w:themeColor="text1"/>
          <w:sz w:val="28"/>
          <w:szCs w:val="28"/>
        </w:rPr>
        <w:t xml:space="preserve"> </w:t>
      </w:r>
    </w:p>
    <w:p w14:paraId="36A4E712" w14:textId="77777777" w:rsidR="00787C62" w:rsidRPr="0040007B" w:rsidRDefault="00787C62" w:rsidP="0040007B">
      <w:pPr>
        <w:suppressAutoHyphens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797E42DF" w14:textId="577F41BA" w:rsidR="00004C0C" w:rsidRDefault="005E528F" w:rsidP="0040007B">
      <w:pPr>
        <w:pStyle w:val="ac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>Целью данного проекта является формирование читательской грамотности</w:t>
      </w:r>
      <w:r w:rsidR="00F1187C">
        <w:rPr>
          <w:color w:val="000000" w:themeColor="text1"/>
          <w:sz w:val="28"/>
          <w:szCs w:val="28"/>
        </w:rPr>
        <w:t xml:space="preserve"> </w:t>
      </w:r>
      <w:r w:rsidRPr="0040007B">
        <w:rPr>
          <w:color w:val="000000" w:themeColor="text1"/>
          <w:sz w:val="28"/>
          <w:szCs w:val="28"/>
        </w:rPr>
        <w:t>младших школьников, как одной из составляющих функциональной грамотности</w:t>
      </w:r>
      <w:r w:rsidR="002F50D0" w:rsidRPr="0040007B">
        <w:rPr>
          <w:color w:val="000000" w:themeColor="text1"/>
          <w:sz w:val="28"/>
          <w:szCs w:val="28"/>
        </w:rPr>
        <w:t>.</w:t>
      </w:r>
    </w:p>
    <w:p w14:paraId="5D12D5E7" w14:textId="77777777" w:rsidR="00787C62" w:rsidRPr="0040007B" w:rsidRDefault="00787C62" w:rsidP="00787C62">
      <w:pPr>
        <w:pStyle w:val="ac"/>
        <w:suppressAutoHyphens/>
        <w:ind w:left="360"/>
        <w:jc w:val="both"/>
        <w:rPr>
          <w:color w:val="000000" w:themeColor="text1"/>
          <w:sz w:val="28"/>
          <w:szCs w:val="28"/>
        </w:rPr>
      </w:pPr>
    </w:p>
    <w:p w14:paraId="7BD84D29" w14:textId="4D45D27B" w:rsidR="00004C0C" w:rsidRPr="0040007B" w:rsidRDefault="00004C0C" w:rsidP="0040007B">
      <w:pPr>
        <w:suppressAutoHyphens/>
        <w:ind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Критерии достижения цели проекта.</w:t>
      </w:r>
    </w:p>
    <w:p w14:paraId="1FC97BAC" w14:textId="6AD1D53E" w:rsidR="002F50D0" w:rsidRPr="0040007B" w:rsidRDefault="002F50D0" w:rsidP="0040007B">
      <w:pPr>
        <w:pStyle w:val="ac"/>
        <w:numPr>
          <w:ilvl w:val="0"/>
          <w:numId w:val="11"/>
        </w:numPr>
        <w:suppressAutoHyphens/>
        <w:jc w:val="both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>К концу обучения в четвертом классе у ребенка сформи</w:t>
      </w:r>
      <w:r w:rsidR="00B57761">
        <w:rPr>
          <w:color w:val="000000" w:themeColor="text1"/>
          <w:sz w:val="28"/>
          <w:szCs w:val="28"/>
        </w:rPr>
        <w:t>руются</w:t>
      </w:r>
      <w:r w:rsidRPr="0040007B">
        <w:rPr>
          <w:color w:val="000000" w:themeColor="text1"/>
          <w:sz w:val="28"/>
          <w:szCs w:val="28"/>
        </w:rPr>
        <w:t xml:space="preserve"> вкусовые предпочтения в чтении: он </w:t>
      </w:r>
      <w:r w:rsidR="00B57761">
        <w:rPr>
          <w:color w:val="000000" w:themeColor="text1"/>
          <w:sz w:val="28"/>
          <w:szCs w:val="28"/>
        </w:rPr>
        <w:t>по</w:t>
      </w:r>
      <w:r w:rsidRPr="0040007B">
        <w:rPr>
          <w:color w:val="000000" w:themeColor="text1"/>
          <w:sz w:val="28"/>
          <w:szCs w:val="28"/>
        </w:rPr>
        <w:t xml:space="preserve">любит читать, </w:t>
      </w:r>
      <w:r w:rsidR="00B57761">
        <w:rPr>
          <w:color w:val="000000" w:themeColor="text1"/>
          <w:sz w:val="28"/>
          <w:szCs w:val="28"/>
        </w:rPr>
        <w:t>понимать</w:t>
      </w:r>
      <w:r w:rsidRPr="0040007B">
        <w:rPr>
          <w:color w:val="000000" w:themeColor="text1"/>
          <w:sz w:val="28"/>
          <w:szCs w:val="28"/>
        </w:rPr>
        <w:t xml:space="preserve"> авторский замысел текста, строить свое отношение к прочитанному.</w:t>
      </w:r>
    </w:p>
    <w:p w14:paraId="0AA887D0" w14:textId="48094F11" w:rsidR="005E528F" w:rsidRDefault="002F50D0" w:rsidP="0040007B">
      <w:pPr>
        <w:pStyle w:val="ac"/>
        <w:numPr>
          <w:ilvl w:val="0"/>
          <w:numId w:val="11"/>
        </w:numPr>
        <w:suppressAutoHyphens/>
        <w:jc w:val="both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 xml:space="preserve">Обучающийся </w:t>
      </w:r>
      <w:r w:rsidR="00B57761">
        <w:rPr>
          <w:color w:val="000000" w:themeColor="text1"/>
          <w:sz w:val="28"/>
          <w:szCs w:val="28"/>
        </w:rPr>
        <w:t xml:space="preserve">будет </w:t>
      </w:r>
      <w:r w:rsidRPr="0040007B">
        <w:rPr>
          <w:color w:val="000000" w:themeColor="text1"/>
          <w:sz w:val="28"/>
          <w:szCs w:val="28"/>
        </w:rPr>
        <w:t>свободно владе</w:t>
      </w:r>
      <w:r w:rsidR="00B57761">
        <w:rPr>
          <w:color w:val="000000" w:themeColor="text1"/>
          <w:sz w:val="28"/>
          <w:szCs w:val="28"/>
        </w:rPr>
        <w:t>ть</w:t>
      </w:r>
      <w:r w:rsidRPr="0040007B">
        <w:rPr>
          <w:color w:val="000000" w:themeColor="text1"/>
          <w:sz w:val="28"/>
          <w:szCs w:val="28"/>
        </w:rPr>
        <w:t xml:space="preserve"> инструментами видеоконференции</w:t>
      </w:r>
      <w:r w:rsidR="00B57761">
        <w:rPr>
          <w:color w:val="000000" w:themeColor="text1"/>
          <w:sz w:val="28"/>
          <w:szCs w:val="28"/>
        </w:rPr>
        <w:t xml:space="preserve">, чата, научится вести свой блог. </w:t>
      </w:r>
      <w:r w:rsidRPr="0040007B">
        <w:rPr>
          <w:color w:val="000000" w:themeColor="text1"/>
          <w:sz w:val="28"/>
          <w:szCs w:val="28"/>
        </w:rPr>
        <w:t xml:space="preserve"> </w:t>
      </w:r>
    </w:p>
    <w:p w14:paraId="282B187E" w14:textId="77777777" w:rsidR="00F15DCF" w:rsidRPr="0040007B" w:rsidRDefault="00F15DCF" w:rsidP="00F15DCF">
      <w:pPr>
        <w:pStyle w:val="ac"/>
        <w:suppressAutoHyphens/>
        <w:jc w:val="both"/>
        <w:rPr>
          <w:color w:val="000000" w:themeColor="text1"/>
          <w:sz w:val="28"/>
          <w:szCs w:val="28"/>
        </w:rPr>
      </w:pPr>
    </w:p>
    <w:p w14:paraId="44AB7AC7" w14:textId="77777777" w:rsidR="0031166E" w:rsidRDefault="00004C0C" w:rsidP="0031166E">
      <w:pPr>
        <w:suppressAutoHyphens/>
        <w:contextualSpacing/>
        <w:rPr>
          <w:rFonts w:eastAsia="Times New Roman"/>
          <w:color w:val="FF0000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14:paraId="7D27F1E6" w14:textId="5CD20BBD" w:rsidR="0031166E" w:rsidRDefault="0031166E" w:rsidP="0031166E">
      <w:pPr>
        <w:suppressAutoHyphens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 xml:space="preserve">- </w:t>
      </w:r>
      <w:r w:rsidR="00563C3E" w:rsidRPr="00F15DCF">
        <w:rPr>
          <w:rFonts w:eastAsia="Times New Roman"/>
          <w:sz w:val="28"/>
          <w:szCs w:val="28"/>
          <w:lang w:eastAsia="ru-RU"/>
        </w:rPr>
        <w:t>о</w:t>
      </w:r>
      <w:r w:rsidR="002F50D0" w:rsidRPr="00F15DCF">
        <w:rPr>
          <w:rFonts w:eastAsia="Times New Roman"/>
          <w:sz w:val="28"/>
          <w:szCs w:val="28"/>
          <w:lang w:eastAsia="ru-RU"/>
        </w:rPr>
        <w:t>предел</w:t>
      </w:r>
      <w:r w:rsidR="00563C3E" w:rsidRPr="00F15DCF">
        <w:rPr>
          <w:rFonts w:eastAsia="Times New Roman"/>
          <w:sz w:val="28"/>
          <w:szCs w:val="28"/>
          <w:lang w:eastAsia="ru-RU"/>
        </w:rPr>
        <w:t>ение и согласование с участниками</w:t>
      </w:r>
      <w:r w:rsidR="002F50D0" w:rsidRPr="00F15DCF">
        <w:rPr>
          <w:rFonts w:eastAsia="Times New Roman"/>
          <w:sz w:val="28"/>
          <w:szCs w:val="28"/>
          <w:lang w:eastAsia="ru-RU"/>
        </w:rPr>
        <w:t xml:space="preserve"> предполагаемые результаты </w:t>
      </w:r>
      <w:r>
        <w:rPr>
          <w:rFonts w:eastAsia="Times New Roman"/>
          <w:sz w:val="28"/>
          <w:szCs w:val="28"/>
          <w:lang w:eastAsia="ru-RU"/>
        </w:rPr>
        <w:t xml:space="preserve">и программу </w:t>
      </w:r>
      <w:r w:rsidR="002F50D0" w:rsidRPr="00F15DCF">
        <w:rPr>
          <w:rFonts w:eastAsia="Times New Roman"/>
          <w:sz w:val="28"/>
          <w:szCs w:val="28"/>
          <w:lang w:eastAsia="ru-RU"/>
        </w:rPr>
        <w:t>данного проекта</w:t>
      </w:r>
      <w:r w:rsidR="00004C0C" w:rsidRPr="00F15DCF">
        <w:rPr>
          <w:rFonts w:eastAsia="Times New Roman"/>
          <w:sz w:val="28"/>
          <w:szCs w:val="28"/>
          <w:lang w:eastAsia="ru-RU"/>
        </w:rPr>
        <w:t>;</w:t>
      </w:r>
    </w:p>
    <w:p w14:paraId="2FBDFD87" w14:textId="11EEF93E" w:rsidR="0031166E" w:rsidRDefault="0031166E" w:rsidP="0031166E">
      <w:pPr>
        <w:suppressAutoHyphens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привлечь к реализации проекта участников из других регионов;</w:t>
      </w:r>
    </w:p>
    <w:p w14:paraId="73670E33" w14:textId="515096E3" w:rsidR="0031166E" w:rsidRDefault="0031166E" w:rsidP="0031166E">
      <w:pPr>
        <w:suppressAutoHyphens/>
        <w:contextualSpacing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организовать встречи со значимыми людьми (очно, онлайн);</w:t>
      </w:r>
    </w:p>
    <w:p w14:paraId="5C490E73" w14:textId="302ABDE9" w:rsidR="00004C0C" w:rsidRPr="0031166E" w:rsidRDefault="0031166E" w:rsidP="0031166E">
      <w:pPr>
        <w:suppressAutoHyphens/>
        <w:contextualSpacing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 xml:space="preserve">-  </w:t>
      </w:r>
      <w:r w:rsidR="00F1187C" w:rsidRPr="00F15DCF">
        <w:rPr>
          <w:rFonts w:eastAsia="Times New Roman"/>
          <w:sz w:val="28"/>
          <w:szCs w:val="28"/>
          <w:lang w:eastAsia="ru-RU"/>
        </w:rPr>
        <w:t>создать актив клуба из заинтересованных родителей</w:t>
      </w:r>
      <w:r w:rsidR="00F15DCF" w:rsidRPr="00F15DCF">
        <w:rPr>
          <w:rFonts w:eastAsia="Times New Roman"/>
          <w:sz w:val="28"/>
          <w:szCs w:val="28"/>
          <w:lang w:eastAsia="ru-RU"/>
        </w:rPr>
        <w:t>;</w:t>
      </w:r>
    </w:p>
    <w:p w14:paraId="50A59E5D" w14:textId="01193252" w:rsidR="00F15DCF" w:rsidRDefault="0031166E" w:rsidP="0031166E">
      <w:pPr>
        <w:suppressAutoHyphens/>
        <w:ind w:left="709"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63C3E" w:rsidRPr="00F15DCF">
        <w:rPr>
          <w:rFonts w:eastAsia="Times New Roman"/>
          <w:sz w:val="28"/>
          <w:szCs w:val="28"/>
          <w:lang w:eastAsia="ru-RU"/>
        </w:rPr>
        <w:t>о</w:t>
      </w:r>
      <w:r w:rsidR="00DD2F01" w:rsidRPr="00F15DCF">
        <w:rPr>
          <w:rFonts w:eastAsia="Times New Roman"/>
          <w:sz w:val="28"/>
          <w:szCs w:val="28"/>
          <w:lang w:eastAsia="ru-RU"/>
        </w:rPr>
        <w:t>рг</w:t>
      </w:r>
      <w:r w:rsidR="00563C3E" w:rsidRPr="00F15DCF">
        <w:rPr>
          <w:rFonts w:eastAsia="Times New Roman"/>
          <w:sz w:val="28"/>
          <w:szCs w:val="28"/>
          <w:lang w:eastAsia="ru-RU"/>
        </w:rPr>
        <w:t>анизация рефлексивно-методического семинара для педагогов</w:t>
      </w:r>
      <w:r w:rsidR="00563C3E" w:rsidRPr="0040007B">
        <w:rPr>
          <w:rFonts w:eastAsia="Times New Roman"/>
          <w:color w:val="000000" w:themeColor="text1"/>
          <w:sz w:val="28"/>
          <w:szCs w:val="28"/>
          <w:lang w:eastAsia="ru-RU"/>
        </w:rPr>
        <w:t>-участников проекта с целью выявления успешных практик</w:t>
      </w:r>
      <w:r w:rsidR="00F15DCF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3EAC3367" w14:textId="58887A8C" w:rsidR="0031166E" w:rsidRDefault="0031166E" w:rsidP="0031166E">
      <w:pPr>
        <w:suppressAutoHyphens/>
        <w:ind w:left="709"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1166E"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выбрать из городской среды места, ресурс которых можно использовать в реализации проекта.</w:t>
      </w:r>
    </w:p>
    <w:p w14:paraId="6F416372" w14:textId="77777777" w:rsidR="00787C62" w:rsidRPr="0040007B" w:rsidRDefault="00787C62" w:rsidP="00787C62">
      <w:pPr>
        <w:suppressAutoHyphens/>
        <w:ind w:left="709"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4F024C96" w14:textId="65D0476E" w:rsidR="001C7D21" w:rsidRPr="0040007B" w:rsidRDefault="00004C0C" w:rsidP="0040007B">
      <w:pPr>
        <w:numPr>
          <w:ilvl w:val="0"/>
          <w:numId w:val="8"/>
        </w:numPr>
        <w:suppressAutoHyphens/>
        <w:ind w:left="0" w:firstLine="709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Обоснование проектных преобразований.</w:t>
      </w:r>
    </w:p>
    <w:p w14:paraId="67102C5A" w14:textId="2997A5A6" w:rsidR="00FB19DC" w:rsidRPr="0040007B" w:rsidRDefault="001C7D21" w:rsidP="0040007B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включает задачу по формированию функциональной грамотности младших школьников и школьников среднего звена</w:t>
      </w:r>
      <w:r w:rsidR="00732DD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FB19DC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Понятие объединяет читательскую, математическую, естественно-научную, финансовую и компьютерную грамотность, глобальные компетенции и креативное мышление. Речь идет о применении полученных знаний и умений в разносторонней практической жизни. </w:t>
      </w:r>
      <w:r w:rsidR="00732DDA" w:rsidRPr="0040007B">
        <w:rPr>
          <w:rFonts w:eastAsia="Times New Roman"/>
          <w:color w:val="000000" w:themeColor="text1"/>
          <w:sz w:val="28"/>
          <w:szCs w:val="28"/>
          <w:lang w:eastAsia="ru-RU"/>
        </w:rPr>
        <w:t>Читательская грамотность — важнейший метапредметный результат обучения.</w:t>
      </w: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40007B" w:rsidRPr="0040007B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="00732DD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настоящее время гаджет вытеснил книгу из рук ребенка: дети воспринимают чтение, как неприятную скучную обязанность, уступающую развлекательному контенту, предлагаемому сетью</w:t>
      </w:r>
      <w:r w:rsidR="00E65515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65515" w:rsidRPr="0040007B">
        <w:rPr>
          <w:rFonts w:eastAsia="Times New Roman"/>
          <w:color w:val="000000" w:themeColor="text1"/>
          <w:sz w:val="28"/>
          <w:szCs w:val="28"/>
          <w:lang w:val="en-US" w:eastAsia="ru-RU"/>
        </w:rPr>
        <w:t>Internet</w:t>
      </w:r>
      <w:r w:rsidR="00732DD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 </w:t>
      </w:r>
      <w:r w:rsidR="006873D8" w:rsidRPr="0040007B">
        <w:rPr>
          <w:rFonts w:eastAsia="Times New Roman"/>
          <w:color w:val="000000" w:themeColor="text1"/>
          <w:sz w:val="28"/>
          <w:szCs w:val="28"/>
          <w:lang w:eastAsia="ru-RU"/>
        </w:rPr>
        <w:t>Современная школа столкнулась с проблемой низкой мотивации детей к чтению</w:t>
      </w:r>
      <w:r w:rsidR="00732DD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9D52529" w14:textId="087F0F78" w:rsidR="00F1187C" w:rsidRDefault="00FB19DC" w:rsidP="0040007B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Сформировать устойчивую мотивацию к чтению у младших школьников возможно при слаженной работе с семьей. </w:t>
      </w:r>
      <w:r w:rsidR="00F31EA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Согласно Федеральному закону № 273-ФЗ «Об образовании в Российской Федерации», воспитание обучающихся осуществляется на основе включённых в образовательную программу рабочей программы воспитания и календарного плана воспитательной работы. В законе также отмечается, что в формировании программы воспитания имеют право </w:t>
      </w:r>
      <w:r w:rsidR="00F31EAA" w:rsidRPr="0040007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принимать участие советы родителей. Однако наличие в ФЗ "Об образовании в РФ" пункта про воспитание может восприниматься родителями как перекладывание обязанностей по воспитанию ребёнка на плечи школы. Например, согласно опросу </w:t>
      </w:r>
      <w:r w:rsidR="0031166E" w:rsidRPr="0031166E">
        <w:rPr>
          <w:rFonts w:eastAsia="Times New Roman"/>
          <w:color w:val="000000" w:themeColor="text1"/>
          <w:sz w:val="28"/>
          <w:szCs w:val="28"/>
          <w:lang w:eastAsia="ru-RU"/>
        </w:rPr>
        <w:t>Всероссийск</w:t>
      </w:r>
      <w:r w:rsidR="0031166E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31166E" w:rsidRPr="0031166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центр</w:t>
      </w:r>
      <w:r w:rsidR="0031166E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31166E" w:rsidRPr="0031166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изучения общественного мнения</w:t>
      </w:r>
      <w:r w:rsidR="00F31EA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2019 году, 19% опрошенных родителей видят основную задачу школы в нравственном воспитании детей. При этом 30% всех опрошенных считают недостаточным внимание школы к общему воспитанию</w:t>
      </w:r>
      <w:r w:rsidR="004967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(</w:t>
      </w:r>
      <w:r w:rsidR="00496768" w:rsidRPr="00496768">
        <w:rPr>
          <w:rFonts w:eastAsia="Times New Roman"/>
          <w:color w:val="000000" w:themeColor="text1"/>
          <w:sz w:val="28"/>
          <w:szCs w:val="28"/>
          <w:lang w:eastAsia="ru-RU"/>
        </w:rPr>
        <w:t>https://wciom.ru/</w:t>
      </w:r>
      <w:r w:rsidR="00496768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="00F31EA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C69FFA" w14:textId="0F7C4208" w:rsidR="00F31EAA" w:rsidRDefault="00B716F2" w:rsidP="0040007B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F31EAA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прос по формированию Гражданского заказа в МБОУ Прогимназия №131 показал, что 95% родителей ставят перед школой задачи по воспитанию детей. Однако для построения индивидуальной линии воспитания для каждого ребёнка необходим высокий уровень вовлечённости родителей, их желание быть субъектами процесса воспитания ребёнка. </w:t>
      </w:r>
    </w:p>
    <w:p w14:paraId="684B37D1" w14:textId="77313101" w:rsidR="00496768" w:rsidRDefault="00496768" w:rsidP="0040007B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Данный проект не ставит перед собой задачу всего воспитания учеников начальной школы, он охватывает только </w:t>
      </w:r>
      <w:r w:rsidR="00A743E6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одну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сторону, касающуюся детского чтения, мотивации детей к чтению, и роль родителей в этом процессе. </w:t>
      </w:r>
    </w:p>
    <w:p w14:paraId="32C2270E" w14:textId="1DCBF46A" w:rsidR="00004C0C" w:rsidRPr="0040007B" w:rsidRDefault="00004C0C" w:rsidP="0040007B">
      <w:pPr>
        <w:numPr>
          <w:ilvl w:val="0"/>
          <w:numId w:val="8"/>
        </w:numPr>
        <w:suppressAutoHyphens/>
        <w:ind w:left="0" w:firstLine="709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Этапы по достижению цели</w:t>
      </w:r>
      <w:r w:rsidR="007560DC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92"/>
        <w:gridCol w:w="5347"/>
        <w:gridCol w:w="2115"/>
      </w:tblGrid>
      <w:tr w:rsidR="0040007B" w:rsidRPr="0040007B" w14:paraId="2FA2FBAF" w14:textId="77777777" w:rsidTr="007560DC">
        <w:tc>
          <w:tcPr>
            <w:tcW w:w="1214" w:type="pct"/>
          </w:tcPr>
          <w:p w14:paraId="38FE219B" w14:textId="346C3D48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2713" w:type="pct"/>
          </w:tcPr>
          <w:p w14:paraId="085BF880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1073" w:type="pct"/>
          </w:tcPr>
          <w:p w14:paraId="4B58FB06" w14:textId="16BF7246" w:rsidR="00DD53A5" w:rsidRPr="0040007B" w:rsidRDefault="003F15A8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 xml:space="preserve">Ответственные </w:t>
            </w:r>
            <w:r w:rsidR="00DD53A5" w:rsidRPr="0040007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0007B" w:rsidRPr="0040007B" w14:paraId="1F3C49D7" w14:textId="77777777" w:rsidTr="007560DC">
        <w:tc>
          <w:tcPr>
            <w:tcW w:w="1214" w:type="pct"/>
          </w:tcPr>
          <w:p w14:paraId="38028E97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1 этап</w:t>
            </w:r>
          </w:p>
          <w:p w14:paraId="1A9E2EA3" w14:textId="7CB524F6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Октябрь-ноябрь 2021</w:t>
            </w:r>
          </w:p>
        </w:tc>
        <w:tc>
          <w:tcPr>
            <w:tcW w:w="2713" w:type="pct"/>
          </w:tcPr>
          <w:p w14:paraId="416FD052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Инициирование идеи</w:t>
            </w:r>
          </w:p>
          <w:p w14:paraId="7997C0F6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Построение стратегии клуба</w:t>
            </w:r>
          </w:p>
          <w:p w14:paraId="4DD2A224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Уточнение целей</w:t>
            </w:r>
          </w:p>
        </w:tc>
        <w:tc>
          <w:tcPr>
            <w:tcW w:w="1073" w:type="pct"/>
          </w:tcPr>
          <w:p w14:paraId="24A313D3" w14:textId="0790A9A0" w:rsidR="00DD53A5" w:rsidRPr="0040007B" w:rsidRDefault="0040007B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40007B" w:rsidRPr="0040007B" w14:paraId="5857DA86" w14:textId="77777777" w:rsidTr="007560DC">
        <w:tc>
          <w:tcPr>
            <w:tcW w:w="1214" w:type="pct"/>
          </w:tcPr>
          <w:p w14:paraId="66E97BD2" w14:textId="50C87D36" w:rsidR="00DD53A5" w:rsidRPr="0040007B" w:rsidRDefault="00DD53A5" w:rsidP="0040007B">
            <w:pPr>
              <w:pStyle w:val="ac"/>
              <w:numPr>
                <w:ilvl w:val="0"/>
                <w:numId w:val="9"/>
              </w:numPr>
              <w:tabs>
                <w:tab w:val="left" w:pos="42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Планирование</w:t>
            </w:r>
          </w:p>
          <w:p w14:paraId="3678598F" w14:textId="021252AF" w:rsidR="00DD53A5" w:rsidRPr="0040007B" w:rsidRDefault="00DD53A5" w:rsidP="0040007B">
            <w:pPr>
              <w:pStyle w:val="ac"/>
              <w:tabs>
                <w:tab w:val="left" w:pos="425"/>
              </w:tabs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Ноябрь 2021</w:t>
            </w:r>
          </w:p>
          <w:p w14:paraId="26400267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pct"/>
          </w:tcPr>
          <w:p w14:paraId="00A8FE77" w14:textId="77777777" w:rsidR="00DD53A5" w:rsidRPr="0040007B" w:rsidRDefault="00DD53A5" w:rsidP="0040007B">
            <w:pPr>
              <w:ind w:hanging="28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Создание дорожной карты проекта:</w:t>
            </w:r>
          </w:p>
          <w:p w14:paraId="6E36D4EC" w14:textId="13FAACA3" w:rsidR="00DD53A5" w:rsidRPr="0040007B" w:rsidRDefault="00DD53A5" w:rsidP="0040007B">
            <w:pPr>
              <w:ind w:hanging="28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составление программы проекта организация материально-технической базы привлечение к сотрудничеству специалистов.</w:t>
            </w:r>
          </w:p>
        </w:tc>
        <w:tc>
          <w:tcPr>
            <w:tcW w:w="1073" w:type="pct"/>
          </w:tcPr>
          <w:p w14:paraId="48935CB1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Все участники</w:t>
            </w:r>
          </w:p>
        </w:tc>
      </w:tr>
      <w:tr w:rsidR="0040007B" w:rsidRPr="0040007B" w14:paraId="2A196FBF" w14:textId="77777777" w:rsidTr="007560DC">
        <w:tc>
          <w:tcPr>
            <w:tcW w:w="1214" w:type="pct"/>
          </w:tcPr>
          <w:p w14:paraId="3D6739EB" w14:textId="77777777" w:rsidR="00DD53A5" w:rsidRPr="0040007B" w:rsidRDefault="00DD53A5" w:rsidP="0040007B">
            <w:pPr>
              <w:pStyle w:val="ac"/>
              <w:numPr>
                <w:ilvl w:val="0"/>
                <w:numId w:val="9"/>
              </w:num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Реализация (октябрь 2021-май 2024):</w:t>
            </w:r>
          </w:p>
        </w:tc>
        <w:tc>
          <w:tcPr>
            <w:tcW w:w="2713" w:type="pct"/>
          </w:tcPr>
          <w:p w14:paraId="3C25D426" w14:textId="77777777" w:rsidR="00DD53A5" w:rsidRPr="0040007B" w:rsidRDefault="00DD53A5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Проведение клубных встреч:</w:t>
            </w:r>
          </w:p>
          <w:p w14:paraId="12487F3D" w14:textId="77777777" w:rsidR="00DD53A5" w:rsidRPr="0040007B" w:rsidRDefault="00DD53A5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Для учителей:</w:t>
            </w:r>
          </w:p>
          <w:p w14:paraId="0245FAF1" w14:textId="77777777" w:rsidR="00DD53A5" w:rsidRPr="0040007B" w:rsidRDefault="00DD53A5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установочный семинар</w:t>
            </w:r>
          </w:p>
          <w:p w14:paraId="29928B66" w14:textId="75FA8CB0" w:rsidR="00B57761" w:rsidRDefault="00DD53A5" w:rsidP="00B57761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промежуточные рефлексивно-методические семинары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35705323" w14:textId="77777777" w:rsidR="00B57761" w:rsidRDefault="00DD53A5" w:rsidP="00B57761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Для детей: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стартовое образовательное событие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регулярные встречи с детьми и родителями –ориентировочно 5 раз в неделю, выстроенные по тематическим блокам продолжительностью около месяца каждый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знаковые образовательные события по итогам каждого блока: мастер-классы, встречи с представителями культуры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итоговое образовательное событие (возможно, образовательная экспедиция в регион-участник)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2DA703C1" w14:textId="3A6B9F55" w:rsidR="00DD53A5" w:rsidRPr="0040007B" w:rsidRDefault="00DD53A5" w:rsidP="00B57761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Для родителей:</w:t>
            </w:r>
            <w:r w:rsidR="0059309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стартовое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образовательное событие со скрытой диагностикой, 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озволяющей выявить воспитательные стратегии родителей, их привычный способ взаимодействия с </w:t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детьми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7B47C067" w14:textId="20281FAD" w:rsidR="00DD53A5" w:rsidRPr="0040007B" w:rsidRDefault="00DD53A5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Регулярные клубные встречи (совместно с детьми)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2EA19430" w14:textId="79DA6483" w:rsidR="00DD53A5" w:rsidRDefault="00DD53A5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Рефлексивные семинары и практикумы с психологами, специалистами по детскому развитию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. </w:t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br/>
            </w:r>
            <w:r w:rsidR="00B57761">
              <w:rPr>
                <w:rFonts w:eastAsia="Times New Roman"/>
                <w:color w:val="000000" w:themeColor="text1"/>
                <w:sz w:val="28"/>
                <w:szCs w:val="28"/>
              </w:rPr>
              <w:br/>
            </w: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Публикация результатов</w:t>
            </w:r>
            <w:r w:rsidR="003F15A8" w:rsidRPr="0040007B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3F9C85D2" w14:textId="5C6925EB" w:rsidR="007560DC" w:rsidRPr="0040007B" w:rsidRDefault="007560DC" w:rsidP="0040007B">
            <w:pPr>
              <w:tabs>
                <w:tab w:val="left" w:pos="425"/>
              </w:tabs>
              <w:ind w:firstLine="566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Получение экспертной оценки от профессионального сообщества на конференциях и семинарах.</w:t>
            </w:r>
          </w:p>
          <w:p w14:paraId="07BEAEFC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3" w:type="pct"/>
          </w:tcPr>
          <w:p w14:paraId="394BC034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lastRenderedPageBreak/>
              <w:t>Все участники</w:t>
            </w:r>
          </w:p>
        </w:tc>
      </w:tr>
      <w:tr w:rsidR="0040007B" w:rsidRPr="0040007B" w14:paraId="7FCE1935" w14:textId="77777777" w:rsidTr="007560DC">
        <w:tc>
          <w:tcPr>
            <w:tcW w:w="1214" w:type="pct"/>
          </w:tcPr>
          <w:p w14:paraId="2CE0B899" w14:textId="4A4EF32B" w:rsidR="00DD53A5" w:rsidRDefault="00DD53A5" w:rsidP="0040007B">
            <w:pPr>
              <w:tabs>
                <w:tab w:val="left" w:pos="425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</w:rPr>
              <w:t>4.Завершение</w:t>
            </w:r>
          </w:p>
          <w:p w14:paraId="51D3A2F2" w14:textId="3951D308" w:rsidR="00B57761" w:rsidRPr="0040007B" w:rsidRDefault="00B57761" w:rsidP="0040007B">
            <w:pPr>
              <w:tabs>
                <w:tab w:val="left" w:pos="425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Май 2024 г.</w:t>
            </w:r>
          </w:p>
          <w:p w14:paraId="441680A0" w14:textId="77777777" w:rsidR="00DD53A5" w:rsidRPr="0040007B" w:rsidRDefault="00DD53A5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pct"/>
          </w:tcPr>
          <w:p w14:paraId="2E515910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Групповая рефлексия с родителями и психологом.</w:t>
            </w:r>
          </w:p>
          <w:p w14:paraId="01D2739D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Групповая рефлексия с учителями.</w:t>
            </w:r>
          </w:p>
          <w:p w14:paraId="01A9F560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Диагностика и описание результатов.</w:t>
            </w:r>
          </w:p>
          <w:p w14:paraId="70372536" w14:textId="77777777" w:rsidR="00DD53A5" w:rsidRPr="0040007B" w:rsidRDefault="00DD53A5" w:rsidP="0040007B">
            <w:pPr>
              <w:tabs>
                <w:tab w:val="left" w:pos="425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Заполнение отчётов.</w:t>
            </w:r>
          </w:p>
        </w:tc>
        <w:tc>
          <w:tcPr>
            <w:tcW w:w="1073" w:type="pct"/>
          </w:tcPr>
          <w:p w14:paraId="0E9B8871" w14:textId="4AE04738" w:rsidR="00DD53A5" w:rsidRPr="0040007B" w:rsidRDefault="0040007B" w:rsidP="0040007B">
            <w:pPr>
              <w:pStyle w:val="ac"/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0007B">
              <w:rPr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</w:tbl>
    <w:p w14:paraId="79290DAA" w14:textId="77777777" w:rsidR="007560DC" w:rsidRDefault="007560DC" w:rsidP="007560DC">
      <w:pPr>
        <w:suppressAutoHyphens/>
        <w:ind w:firstLine="0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775564E5" w14:textId="15690672" w:rsidR="00004C0C" w:rsidRPr="0040007B" w:rsidRDefault="003F15A8" w:rsidP="0040007B">
      <w:pPr>
        <w:numPr>
          <w:ilvl w:val="0"/>
          <w:numId w:val="8"/>
        </w:numPr>
        <w:suppressAutoHyphens/>
        <w:ind w:left="0" w:firstLine="709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="00004C0C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есурсы </w:t>
      </w:r>
      <w:r w:rsidR="00C62606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организации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74"/>
        <w:gridCol w:w="2434"/>
        <w:gridCol w:w="2499"/>
        <w:gridCol w:w="2747"/>
      </w:tblGrid>
      <w:tr w:rsidR="0040007B" w:rsidRPr="0040007B" w14:paraId="055B7A6B" w14:textId="77777777" w:rsidTr="007560DC">
        <w:tc>
          <w:tcPr>
            <w:tcW w:w="1103" w:type="pct"/>
          </w:tcPr>
          <w:p w14:paraId="7D0C273B" w14:textId="7008A6FE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235" w:type="pct"/>
          </w:tcPr>
          <w:p w14:paraId="5649F0CD" w14:textId="5A318CB5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Кадровые </w:t>
            </w:r>
          </w:p>
        </w:tc>
        <w:tc>
          <w:tcPr>
            <w:tcW w:w="1268" w:type="pct"/>
          </w:tcPr>
          <w:p w14:paraId="6DA7D7BD" w14:textId="1946E670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1395" w:type="pct"/>
          </w:tcPr>
          <w:p w14:paraId="5B0C63BF" w14:textId="5F233211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Организационно-административные</w:t>
            </w:r>
          </w:p>
        </w:tc>
      </w:tr>
      <w:tr w:rsidR="0040007B" w:rsidRPr="0040007B" w14:paraId="712CFDF9" w14:textId="77777777" w:rsidTr="007560DC">
        <w:tc>
          <w:tcPr>
            <w:tcW w:w="1103" w:type="pct"/>
          </w:tcPr>
          <w:p w14:paraId="21742128" w14:textId="77777777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35" w:type="pct"/>
          </w:tcPr>
          <w:p w14:paraId="7F28BD8A" w14:textId="7BFA0504" w:rsidR="00C62606" w:rsidRPr="0040007B" w:rsidRDefault="0040007B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Классный руководитель</w:t>
            </w:r>
            <w:r w:rsidR="0059309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: 2</w:t>
            </w:r>
            <w:r w:rsidR="00BA244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-4 </w:t>
            </w:r>
            <w:r w:rsidR="0059309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1268" w:type="pct"/>
          </w:tcPr>
          <w:p w14:paraId="58FC584F" w14:textId="48E08A9A" w:rsidR="00C62606" w:rsidRPr="0040007B" w:rsidRDefault="00C62606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Планшет у каждого ребенка, выход в интернет</w:t>
            </w:r>
          </w:p>
        </w:tc>
        <w:tc>
          <w:tcPr>
            <w:tcW w:w="1395" w:type="pct"/>
          </w:tcPr>
          <w:p w14:paraId="63D4AE3B" w14:textId="5900D6B2" w:rsidR="00C62606" w:rsidRPr="0040007B" w:rsidRDefault="00DD2F01" w:rsidP="0040007B">
            <w:pPr>
              <w:suppressAutoHyphens/>
              <w:ind w:firstLine="0"/>
              <w:contextualSpacing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0007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Рефлексивно-методический семинар</w:t>
            </w:r>
          </w:p>
        </w:tc>
      </w:tr>
    </w:tbl>
    <w:p w14:paraId="0F3A6AC5" w14:textId="2C5C6F96" w:rsidR="00DD2F01" w:rsidRDefault="00C62606" w:rsidP="007560DC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007B">
        <w:rPr>
          <w:rFonts w:eastAsia="Times New Roman"/>
          <w:color w:val="000000" w:themeColor="text1"/>
          <w:sz w:val="28"/>
          <w:szCs w:val="28"/>
          <w:lang w:eastAsia="ru-RU"/>
        </w:rPr>
        <w:t>Со стороны привлекаются</w:t>
      </w:r>
      <w:r w:rsidR="00DD2F01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F15A8" w:rsidRPr="0040007B">
        <w:rPr>
          <w:rFonts w:eastAsia="Times New Roman"/>
          <w:color w:val="000000" w:themeColor="text1"/>
          <w:sz w:val="28"/>
          <w:szCs w:val="28"/>
          <w:lang w:eastAsia="ru-RU"/>
        </w:rPr>
        <w:t>пе</w:t>
      </w:r>
      <w:r w:rsidR="00DD2F01" w:rsidRPr="0040007B">
        <w:rPr>
          <w:rFonts w:eastAsia="Times New Roman"/>
          <w:color w:val="000000" w:themeColor="text1"/>
          <w:sz w:val="28"/>
          <w:szCs w:val="28"/>
          <w:lang w:eastAsia="ru-RU"/>
        </w:rPr>
        <w:t>дагогический и человеческий ресурс города Красноярска</w:t>
      </w:r>
      <w:r w:rsidR="003F15A8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DD2F01" w:rsidRPr="0040007B">
        <w:rPr>
          <w:rFonts w:eastAsia="Times New Roman"/>
          <w:color w:val="000000" w:themeColor="text1"/>
          <w:sz w:val="28"/>
          <w:szCs w:val="28"/>
          <w:lang w:eastAsia="ru-RU"/>
        </w:rPr>
        <w:t>люди, связанные с литературой: писатели, дикторы, критики, издатели; популярные люди с интересной биографией, учителя из других</w:t>
      </w:r>
      <w:r w:rsidR="003F15A8" w:rsidRPr="0040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регионов страны. </w:t>
      </w:r>
    </w:p>
    <w:p w14:paraId="4154FB07" w14:textId="77777777" w:rsidR="007560DC" w:rsidRPr="0040007B" w:rsidRDefault="007560DC" w:rsidP="007560DC">
      <w:pPr>
        <w:suppressAutoHyphens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14755015" w14:textId="796ED7DF" w:rsidR="00004C0C" w:rsidRDefault="0040007B" w:rsidP="0040007B">
      <w:pPr>
        <w:pStyle w:val="ac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 xml:space="preserve"> </w:t>
      </w:r>
      <w:r w:rsidR="00004C0C" w:rsidRPr="0040007B">
        <w:rPr>
          <w:color w:val="000000" w:themeColor="text1"/>
          <w:sz w:val="28"/>
          <w:szCs w:val="28"/>
        </w:rPr>
        <w:t>Бюджет проекта</w:t>
      </w:r>
      <w:r w:rsidR="003F15A8" w:rsidRPr="0040007B">
        <w:rPr>
          <w:color w:val="000000" w:themeColor="text1"/>
          <w:sz w:val="28"/>
          <w:szCs w:val="28"/>
        </w:rPr>
        <w:t>. Проект не требует дополнительных вложений.</w:t>
      </w:r>
    </w:p>
    <w:p w14:paraId="4C20901C" w14:textId="77777777" w:rsidR="007560DC" w:rsidRPr="0040007B" w:rsidRDefault="007560DC" w:rsidP="007560DC">
      <w:pPr>
        <w:pStyle w:val="ac"/>
        <w:suppressAutoHyphens/>
        <w:ind w:left="360"/>
        <w:jc w:val="both"/>
        <w:rPr>
          <w:color w:val="000000" w:themeColor="text1"/>
          <w:sz w:val="28"/>
          <w:szCs w:val="28"/>
        </w:rPr>
      </w:pPr>
    </w:p>
    <w:p w14:paraId="0DC66F52" w14:textId="49926DE3" w:rsidR="00B716F2" w:rsidRPr="0040007B" w:rsidRDefault="00004C0C" w:rsidP="0040007B">
      <w:pPr>
        <w:pStyle w:val="ac"/>
        <w:numPr>
          <w:ilvl w:val="0"/>
          <w:numId w:val="8"/>
        </w:numPr>
        <w:tabs>
          <w:tab w:val="left" w:pos="425"/>
        </w:tabs>
        <w:jc w:val="both"/>
        <w:rPr>
          <w:color w:val="000000" w:themeColor="text1"/>
          <w:sz w:val="28"/>
          <w:szCs w:val="28"/>
          <w:lang w:eastAsia="en-GB"/>
        </w:rPr>
      </w:pPr>
      <w:r w:rsidRPr="0040007B">
        <w:rPr>
          <w:color w:val="000000" w:themeColor="text1"/>
          <w:sz w:val="28"/>
          <w:szCs w:val="28"/>
        </w:rPr>
        <w:t xml:space="preserve"> </w:t>
      </w:r>
      <w:r w:rsidR="00B716F2" w:rsidRPr="0040007B">
        <w:rPr>
          <w:color w:val="000000" w:themeColor="text1"/>
          <w:sz w:val="28"/>
          <w:szCs w:val="28"/>
          <w:lang w:eastAsia="en-GB"/>
        </w:rPr>
        <w:t>Ожидаемые результаты проекта</w:t>
      </w:r>
      <w:r w:rsidR="00A743E6">
        <w:rPr>
          <w:color w:val="000000" w:themeColor="text1"/>
          <w:sz w:val="28"/>
          <w:szCs w:val="28"/>
          <w:lang w:eastAsia="en-GB"/>
        </w:rPr>
        <w:t>:</w:t>
      </w:r>
    </w:p>
    <w:p w14:paraId="288DC1C3" w14:textId="312ACE55" w:rsidR="00A743E6" w:rsidRDefault="00A743E6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 xml:space="preserve">динамика </w:t>
      </w:r>
      <w:r w:rsidR="00B716F2" w:rsidRPr="0040007B">
        <w:rPr>
          <w:color w:val="000000" w:themeColor="text1"/>
          <w:sz w:val="28"/>
          <w:szCs w:val="28"/>
          <w:lang w:eastAsia="en-GB"/>
        </w:rPr>
        <w:t>техники чтения</w:t>
      </w:r>
      <w:r>
        <w:rPr>
          <w:color w:val="000000" w:themeColor="text1"/>
          <w:sz w:val="28"/>
          <w:szCs w:val="28"/>
          <w:lang w:eastAsia="en-GB"/>
        </w:rPr>
        <w:t xml:space="preserve"> учащихся</w:t>
      </w:r>
      <w:r w:rsidR="00B716F2" w:rsidRPr="0040007B">
        <w:rPr>
          <w:color w:val="000000" w:themeColor="text1"/>
          <w:sz w:val="28"/>
          <w:szCs w:val="28"/>
          <w:lang w:eastAsia="en-GB"/>
        </w:rPr>
        <w:t xml:space="preserve">, </w:t>
      </w:r>
    </w:p>
    <w:p w14:paraId="20C6D97B" w14:textId="1A603F73" w:rsidR="00A743E6" w:rsidRDefault="00B716F2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 w:rsidRPr="0040007B">
        <w:rPr>
          <w:color w:val="000000" w:themeColor="text1"/>
          <w:sz w:val="28"/>
          <w:szCs w:val="28"/>
          <w:lang w:eastAsia="en-GB"/>
        </w:rPr>
        <w:t>смен</w:t>
      </w:r>
      <w:r w:rsidR="00A743E6">
        <w:rPr>
          <w:color w:val="000000" w:themeColor="text1"/>
          <w:sz w:val="28"/>
          <w:szCs w:val="28"/>
          <w:lang w:eastAsia="en-GB"/>
        </w:rPr>
        <w:t>а</w:t>
      </w:r>
      <w:r w:rsidRPr="0040007B">
        <w:rPr>
          <w:color w:val="000000" w:themeColor="text1"/>
          <w:sz w:val="28"/>
          <w:szCs w:val="28"/>
          <w:lang w:eastAsia="en-GB"/>
        </w:rPr>
        <w:t xml:space="preserve"> тем для общения </w:t>
      </w:r>
      <w:r w:rsidR="00A743E6">
        <w:rPr>
          <w:color w:val="000000" w:themeColor="text1"/>
          <w:sz w:val="28"/>
          <w:szCs w:val="28"/>
          <w:lang w:eastAsia="en-GB"/>
        </w:rPr>
        <w:t xml:space="preserve">и игр </w:t>
      </w:r>
      <w:r w:rsidRPr="0040007B">
        <w:rPr>
          <w:color w:val="000000" w:themeColor="text1"/>
          <w:sz w:val="28"/>
          <w:szCs w:val="28"/>
          <w:lang w:eastAsia="en-GB"/>
        </w:rPr>
        <w:t>в сообществе детей</w:t>
      </w:r>
      <w:r w:rsidR="00A743E6">
        <w:rPr>
          <w:color w:val="000000" w:themeColor="text1"/>
          <w:sz w:val="28"/>
          <w:szCs w:val="28"/>
          <w:lang w:eastAsia="en-GB"/>
        </w:rPr>
        <w:t>;</w:t>
      </w:r>
    </w:p>
    <w:p w14:paraId="3E6608B6" w14:textId="2DE7381B" w:rsidR="00A743E6" w:rsidRDefault="00B716F2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 w:rsidRPr="0040007B">
        <w:rPr>
          <w:color w:val="000000" w:themeColor="text1"/>
          <w:sz w:val="28"/>
          <w:szCs w:val="28"/>
          <w:lang w:eastAsia="en-GB"/>
        </w:rPr>
        <w:t xml:space="preserve"> включение</w:t>
      </w:r>
      <w:r w:rsidR="00A743E6">
        <w:rPr>
          <w:color w:val="000000" w:themeColor="text1"/>
          <w:sz w:val="28"/>
          <w:szCs w:val="28"/>
          <w:lang w:eastAsia="en-GB"/>
        </w:rPr>
        <w:t xml:space="preserve"> большего количества участников</w:t>
      </w:r>
      <w:r w:rsidRPr="0040007B">
        <w:rPr>
          <w:color w:val="000000" w:themeColor="text1"/>
          <w:sz w:val="28"/>
          <w:szCs w:val="28"/>
          <w:lang w:eastAsia="en-GB"/>
        </w:rPr>
        <w:t xml:space="preserve"> в деятельность клуба с учётом установленных «норм взросления»</w:t>
      </w:r>
      <w:r w:rsidR="003F15A8" w:rsidRPr="0040007B">
        <w:rPr>
          <w:color w:val="000000" w:themeColor="text1"/>
          <w:sz w:val="28"/>
          <w:szCs w:val="28"/>
          <w:lang w:eastAsia="en-GB"/>
        </w:rPr>
        <w:t>;</w:t>
      </w:r>
    </w:p>
    <w:p w14:paraId="69A8A760" w14:textId="38EB173C" w:rsidR="00B716F2" w:rsidRPr="00A743E6" w:rsidRDefault="00B57761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 w:rsidRPr="00A743E6">
        <w:rPr>
          <w:color w:val="000000" w:themeColor="text1"/>
          <w:sz w:val="28"/>
          <w:szCs w:val="28"/>
          <w:lang w:eastAsia="en-GB"/>
        </w:rPr>
        <w:t>у</w:t>
      </w:r>
      <w:r w:rsidR="00B716F2" w:rsidRPr="00A743E6">
        <w:rPr>
          <w:color w:val="000000" w:themeColor="text1"/>
          <w:sz w:val="28"/>
          <w:szCs w:val="28"/>
          <w:lang w:eastAsia="en-GB"/>
        </w:rPr>
        <w:t>величение числа совместных</w:t>
      </w:r>
      <w:r w:rsidR="00A743E6">
        <w:rPr>
          <w:color w:val="000000" w:themeColor="text1"/>
          <w:sz w:val="28"/>
          <w:szCs w:val="28"/>
          <w:lang w:eastAsia="en-GB"/>
        </w:rPr>
        <w:t xml:space="preserve"> «чит</w:t>
      </w:r>
      <w:r w:rsidR="00593090">
        <w:rPr>
          <w:color w:val="000000" w:themeColor="text1"/>
          <w:sz w:val="28"/>
          <w:szCs w:val="28"/>
          <w:lang w:eastAsia="en-GB"/>
        </w:rPr>
        <w:t>а</w:t>
      </w:r>
      <w:r w:rsidR="00A743E6">
        <w:rPr>
          <w:color w:val="000000" w:themeColor="text1"/>
          <w:sz w:val="28"/>
          <w:szCs w:val="28"/>
          <w:lang w:eastAsia="en-GB"/>
        </w:rPr>
        <w:t>тельских»</w:t>
      </w:r>
      <w:r w:rsidR="00B716F2" w:rsidRPr="00A743E6">
        <w:rPr>
          <w:color w:val="000000" w:themeColor="text1"/>
          <w:sz w:val="28"/>
          <w:szCs w:val="28"/>
          <w:lang w:eastAsia="en-GB"/>
        </w:rPr>
        <w:t xml:space="preserve"> </w:t>
      </w:r>
      <w:r w:rsidR="00DD2F01" w:rsidRPr="00A743E6">
        <w:rPr>
          <w:color w:val="000000" w:themeColor="text1"/>
          <w:sz w:val="28"/>
          <w:szCs w:val="28"/>
          <w:lang w:eastAsia="en-GB"/>
        </w:rPr>
        <w:t>проектов</w:t>
      </w:r>
      <w:r w:rsidR="00B716F2" w:rsidRPr="00A743E6">
        <w:rPr>
          <w:color w:val="000000" w:themeColor="text1"/>
          <w:sz w:val="28"/>
          <w:szCs w:val="28"/>
          <w:lang w:eastAsia="en-GB"/>
        </w:rPr>
        <w:t xml:space="preserve"> детей и родителей</w:t>
      </w:r>
      <w:r w:rsidR="003F15A8" w:rsidRPr="00A743E6">
        <w:rPr>
          <w:color w:val="000000" w:themeColor="text1"/>
          <w:sz w:val="28"/>
          <w:szCs w:val="28"/>
          <w:lang w:eastAsia="en-GB"/>
        </w:rPr>
        <w:t>;</w:t>
      </w:r>
    </w:p>
    <w:p w14:paraId="13E1442B" w14:textId="17634C6A" w:rsidR="00B716F2" w:rsidRPr="0040007B" w:rsidRDefault="00B57761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и</w:t>
      </w:r>
      <w:r w:rsidR="00DD2F01" w:rsidRPr="0040007B">
        <w:rPr>
          <w:color w:val="000000" w:themeColor="text1"/>
          <w:sz w:val="28"/>
          <w:szCs w:val="28"/>
          <w:lang w:eastAsia="en-GB"/>
        </w:rPr>
        <w:t xml:space="preserve">нициативы </w:t>
      </w:r>
      <w:r w:rsidR="00B716F2" w:rsidRPr="0040007B">
        <w:rPr>
          <w:color w:val="000000" w:themeColor="text1"/>
          <w:sz w:val="28"/>
          <w:szCs w:val="28"/>
          <w:lang w:eastAsia="en-GB"/>
        </w:rPr>
        <w:t>родителей с предложениями по развитию деятельности клуба</w:t>
      </w:r>
      <w:r w:rsidR="003F15A8" w:rsidRPr="0040007B">
        <w:rPr>
          <w:color w:val="000000" w:themeColor="text1"/>
          <w:sz w:val="28"/>
          <w:szCs w:val="28"/>
          <w:lang w:eastAsia="en-GB"/>
        </w:rPr>
        <w:t>;</w:t>
      </w:r>
    </w:p>
    <w:p w14:paraId="23C0CC1A" w14:textId="159CA181" w:rsidR="00DD2F01" w:rsidRPr="0040007B" w:rsidRDefault="00B57761" w:rsidP="00A743E6">
      <w:pPr>
        <w:pStyle w:val="ac"/>
        <w:ind w:left="1418"/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в</w:t>
      </w:r>
      <w:r w:rsidR="00DD2F01" w:rsidRPr="0040007B">
        <w:rPr>
          <w:color w:val="000000" w:themeColor="text1"/>
          <w:sz w:val="28"/>
          <w:szCs w:val="28"/>
          <w:lang w:eastAsia="en-GB"/>
        </w:rPr>
        <w:t xml:space="preserve">овлечение родителей </w:t>
      </w:r>
      <w:r w:rsidR="003F15A8" w:rsidRPr="0040007B">
        <w:rPr>
          <w:color w:val="000000" w:themeColor="text1"/>
          <w:sz w:val="28"/>
          <w:szCs w:val="28"/>
          <w:lang w:eastAsia="en-GB"/>
        </w:rPr>
        <w:t>в процесс чтения детей.</w:t>
      </w:r>
    </w:p>
    <w:p w14:paraId="0973E52A" w14:textId="3DCBC57C" w:rsidR="00B716F2" w:rsidRPr="0040007B" w:rsidRDefault="00B716F2" w:rsidP="0040007B">
      <w:pPr>
        <w:rPr>
          <w:color w:val="000000" w:themeColor="text1"/>
          <w:sz w:val="28"/>
          <w:szCs w:val="28"/>
        </w:rPr>
      </w:pPr>
      <w:r w:rsidRPr="0040007B">
        <w:rPr>
          <w:color w:val="000000" w:themeColor="text1"/>
          <w:sz w:val="28"/>
          <w:szCs w:val="28"/>
        </w:rPr>
        <w:t xml:space="preserve">        Чуть подробнее остановимся на последнем пункте. У учителя, включённого в проект, появляется возможность пробы себя в качестве организатора – он может выступать в роли </w:t>
      </w:r>
      <w:proofErr w:type="spellStart"/>
      <w:r w:rsidRPr="0040007B">
        <w:rPr>
          <w:color w:val="000000" w:themeColor="text1"/>
          <w:sz w:val="28"/>
          <w:szCs w:val="28"/>
        </w:rPr>
        <w:t>минипродюсера</w:t>
      </w:r>
      <w:proofErr w:type="spellEnd"/>
      <w:r w:rsidRPr="0040007B">
        <w:rPr>
          <w:color w:val="000000" w:themeColor="text1"/>
          <w:sz w:val="28"/>
          <w:szCs w:val="28"/>
        </w:rPr>
        <w:t xml:space="preserve">, смело и свободно действовать, кроме того, учитель берёт на себя ответственность за коллективный результат всего клуба на определённом этапе работы. </w:t>
      </w:r>
    </w:p>
    <w:p w14:paraId="7C6247A1" w14:textId="631325A6" w:rsidR="00B03DF3" w:rsidRPr="0040007B" w:rsidRDefault="00B03DF3" w:rsidP="0040007B">
      <w:pPr>
        <w:tabs>
          <w:tab w:val="left" w:pos="425"/>
        </w:tabs>
        <w:ind w:firstLine="566"/>
        <w:rPr>
          <w:rFonts w:eastAsia="Times New Roman"/>
          <w:color w:val="000000" w:themeColor="text1"/>
          <w:sz w:val="28"/>
          <w:szCs w:val="28"/>
        </w:rPr>
      </w:pPr>
      <w:r w:rsidRPr="0040007B">
        <w:rPr>
          <w:rFonts w:eastAsia="Times New Roman"/>
          <w:color w:val="000000" w:themeColor="text1"/>
          <w:sz w:val="28"/>
          <w:szCs w:val="28"/>
        </w:rPr>
        <w:lastRenderedPageBreak/>
        <w:t>Новизна проекта заключается в том, что в клубе создаётся такая среда, в которой родитель обнаруживает степень своей вовлечённости в воспитание, свою оснащённость как родителя и воспитателя (то есть то, каким образом, при помощи каких компетенций и инструментов родитель взаимодействует с ребёнком), а также имеет возможность попробовать себя «другого» во взаимодействии с собственным ребёнком</w:t>
      </w:r>
      <w:r w:rsidR="00BB2230">
        <w:rPr>
          <w:rFonts w:eastAsia="Times New Roman"/>
          <w:color w:val="000000" w:themeColor="text1"/>
          <w:sz w:val="28"/>
          <w:szCs w:val="28"/>
        </w:rPr>
        <w:t xml:space="preserve"> в рамках клуба.</w:t>
      </w:r>
      <w:r w:rsidRPr="0040007B">
        <w:rPr>
          <w:rFonts w:eastAsia="Times New Roman"/>
          <w:color w:val="000000" w:themeColor="text1"/>
          <w:sz w:val="28"/>
          <w:szCs w:val="28"/>
        </w:rPr>
        <w:t xml:space="preserve"> Кроме того, </w:t>
      </w:r>
      <w:r w:rsidR="003F15A8" w:rsidRPr="0040007B">
        <w:rPr>
          <w:rFonts w:eastAsia="Times New Roman"/>
          <w:color w:val="000000" w:themeColor="text1"/>
          <w:sz w:val="28"/>
          <w:szCs w:val="28"/>
        </w:rPr>
        <w:t>в</w:t>
      </w:r>
      <w:r w:rsidRPr="0040007B">
        <w:rPr>
          <w:rFonts w:eastAsia="Times New Roman"/>
          <w:color w:val="000000" w:themeColor="text1"/>
          <w:sz w:val="28"/>
          <w:szCs w:val="28"/>
        </w:rPr>
        <w:t xml:space="preserve">ажной мотивирующей составляющей для родителя является успешность его ребёнка и </w:t>
      </w:r>
      <w:r w:rsidR="003F15A8" w:rsidRPr="0040007B">
        <w:rPr>
          <w:rFonts w:eastAsia="Times New Roman"/>
          <w:color w:val="000000" w:themeColor="text1"/>
          <w:sz w:val="28"/>
          <w:szCs w:val="28"/>
        </w:rPr>
        <w:t xml:space="preserve">его </w:t>
      </w:r>
      <w:r w:rsidRPr="0040007B">
        <w:rPr>
          <w:rFonts w:eastAsia="Times New Roman"/>
          <w:color w:val="000000" w:themeColor="text1"/>
          <w:sz w:val="28"/>
          <w:szCs w:val="28"/>
        </w:rPr>
        <w:t>самого</w:t>
      </w:r>
      <w:r w:rsidR="003F15A8" w:rsidRPr="0040007B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14:paraId="6A4B6CB1" w14:textId="77777777" w:rsidR="00B03DF3" w:rsidRPr="0040007B" w:rsidRDefault="00B03DF3" w:rsidP="0040007B">
      <w:pPr>
        <w:tabs>
          <w:tab w:val="left" w:pos="425"/>
        </w:tabs>
        <w:ind w:firstLine="708"/>
        <w:rPr>
          <w:rFonts w:eastAsia="Times New Roman"/>
          <w:color w:val="000000" w:themeColor="text1"/>
          <w:sz w:val="28"/>
          <w:szCs w:val="28"/>
        </w:rPr>
      </w:pPr>
      <w:r w:rsidRPr="0040007B">
        <w:rPr>
          <w:rFonts w:eastAsia="Times New Roman"/>
          <w:color w:val="000000" w:themeColor="text1"/>
          <w:sz w:val="28"/>
          <w:szCs w:val="28"/>
        </w:rPr>
        <w:t>Главным</w:t>
      </w:r>
      <w:r w:rsidRPr="0040007B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40007B">
        <w:rPr>
          <w:rFonts w:eastAsia="Times New Roman"/>
          <w:color w:val="000000" w:themeColor="text1"/>
          <w:sz w:val="28"/>
          <w:szCs w:val="28"/>
        </w:rPr>
        <w:t xml:space="preserve">механизмом достижения цели проекта является погружение родителей и учителей в деятельность с детьми с последующим поиском/ выявлением/оценкой результатов деятельности и рефлексией. Формат клуба позволит вовлечь родителей в процесс образования и воспитания детей за счёт построения их совместной деятельности, а также будет способствовать формированию читательской грамотности детей. </w:t>
      </w:r>
    </w:p>
    <w:p w14:paraId="6A959FF5" w14:textId="75BAEE9A" w:rsidR="00B03DF3" w:rsidRPr="0040007B" w:rsidRDefault="00B03DF3" w:rsidP="00400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firstLine="720"/>
        <w:rPr>
          <w:rFonts w:eastAsia="Times New Roman"/>
          <w:color w:val="000000" w:themeColor="text1"/>
          <w:sz w:val="28"/>
          <w:szCs w:val="28"/>
        </w:rPr>
      </w:pPr>
      <w:r w:rsidRPr="0040007B">
        <w:rPr>
          <w:rFonts w:eastAsia="Times New Roman"/>
          <w:color w:val="000000" w:themeColor="text1"/>
          <w:sz w:val="28"/>
          <w:szCs w:val="28"/>
        </w:rPr>
        <w:t xml:space="preserve">В ходе реализации проекта могут возникнуть следующие риски: низкая мотивация участников-детей, учителей, родителей. Авторы проекта предлагают несколько вариантов нивелирования данных рисков, в том числе за счет смен норм взросления в клубе и получения опыта успешности участниками клуба в процессе реализации образовательных событий. </w:t>
      </w:r>
    </w:p>
    <w:p w14:paraId="56F562A5" w14:textId="27D0F8EC" w:rsidR="00B03DF3" w:rsidRPr="0040007B" w:rsidRDefault="00B03DF3" w:rsidP="00400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rPr>
          <w:rFonts w:eastAsia="Times New Roman"/>
          <w:color w:val="000000" w:themeColor="text1"/>
          <w:sz w:val="28"/>
          <w:szCs w:val="28"/>
        </w:rPr>
      </w:pPr>
      <w:r w:rsidRPr="0040007B">
        <w:rPr>
          <w:rFonts w:eastAsia="Times New Roman"/>
          <w:color w:val="000000" w:themeColor="text1"/>
          <w:sz w:val="28"/>
          <w:szCs w:val="28"/>
        </w:rPr>
        <w:t>Основные выводы: данный проект затрагивает всех участников воспитательного</w:t>
      </w:r>
      <w:r w:rsidR="006353F9">
        <w:rPr>
          <w:rFonts w:eastAsia="Times New Roman"/>
          <w:color w:val="000000" w:themeColor="text1"/>
          <w:sz w:val="28"/>
          <w:szCs w:val="28"/>
        </w:rPr>
        <w:t xml:space="preserve"> и образовательного </w:t>
      </w:r>
      <w:r w:rsidRPr="0040007B">
        <w:rPr>
          <w:rFonts w:eastAsia="Times New Roman"/>
          <w:color w:val="000000" w:themeColor="text1"/>
          <w:sz w:val="28"/>
          <w:szCs w:val="28"/>
        </w:rPr>
        <w:t>процесс</w:t>
      </w:r>
      <w:r w:rsidR="006353F9">
        <w:rPr>
          <w:rFonts w:eastAsia="Times New Roman"/>
          <w:color w:val="000000" w:themeColor="text1"/>
          <w:sz w:val="28"/>
          <w:szCs w:val="28"/>
        </w:rPr>
        <w:t>ов</w:t>
      </w:r>
      <w:r w:rsidRPr="0040007B">
        <w:rPr>
          <w:rFonts w:eastAsia="Times New Roman"/>
          <w:color w:val="000000" w:themeColor="text1"/>
          <w:sz w:val="28"/>
          <w:szCs w:val="28"/>
        </w:rPr>
        <w:t xml:space="preserve">: школу, семью, экспертов сферы образования и медиапространства. </w:t>
      </w:r>
      <w:bookmarkStart w:id="2" w:name="_Hlk115881038"/>
      <w:r w:rsidRPr="0040007B">
        <w:rPr>
          <w:rFonts w:eastAsia="Times New Roman"/>
          <w:color w:val="000000" w:themeColor="text1"/>
          <w:sz w:val="28"/>
          <w:szCs w:val="28"/>
        </w:rPr>
        <w:t xml:space="preserve">Возможность выйти за рамки урока, школьной системы, отсутствие жесткой регламентации позволяет создать условия для самостоятельного и инициативного действия членов клуба.  Основные способ достижения результатов: вовлечение участников в совместную деятельность и организация событийного сообщества являются продуктивными и эффективными. </w:t>
      </w:r>
    </w:p>
    <w:p w14:paraId="1ED62BE9" w14:textId="77777777" w:rsidR="00B03DF3" w:rsidRPr="0040007B" w:rsidRDefault="00B03DF3" w:rsidP="00400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rPr>
          <w:rFonts w:eastAsia="Times New Roman"/>
          <w:color w:val="000000" w:themeColor="text1"/>
          <w:sz w:val="28"/>
          <w:szCs w:val="28"/>
        </w:rPr>
      </w:pPr>
      <w:r w:rsidRPr="0040007B">
        <w:rPr>
          <w:rFonts w:eastAsia="Times New Roman"/>
          <w:color w:val="000000" w:themeColor="text1"/>
          <w:sz w:val="28"/>
          <w:szCs w:val="28"/>
        </w:rPr>
        <w:tab/>
        <w:t xml:space="preserve">Данный проект имеет большие шансы быть масштабированным по причине актуальности и малой затратности. </w:t>
      </w:r>
    </w:p>
    <w:bookmarkEnd w:id="2"/>
    <w:p w14:paraId="0DF423BD" w14:textId="77777777" w:rsidR="003006BB" w:rsidRPr="0040007B" w:rsidRDefault="003006BB" w:rsidP="0040007B">
      <w:pPr>
        <w:pStyle w:val="ac"/>
        <w:shd w:val="clear" w:color="auto" w:fill="FFFFFF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14:paraId="60FBE705" w14:textId="684BB1BD" w:rsidR="003006BB" w:rsidRPr="0040007B" w:rsidRDefault="003006BB" w:rsidP="0040007B">
      <w:pPr>
        <w:pStyle w:val="ac"/>
        <w:shd w:val="clear" w:color="auto" w:fill="FFFFFF"/>
        <w:ind w:left="0"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p w14:paraId="3AEEA003" w14:textId="77777777" w:rsidR="00B03DF3" w:rsidRDefault="00B03DF3" w:rsidP="003006BB">
      <w:pPr>
        <w:pStyle w:val="ac"/>
        <w:shd w:val="clear" w:color="auto" w:fill="FFFFFF"/>
        <w:ind w:left="0" w:firstLine="709"/>
        <w:jc w:val="center"/>
        <w:rPr>
          <w:b/>
        </w:rPr>
      </w:pPr>
    </w:p>
    <w:sectPr w:rsidR="00B03DF3" w:rsidSect="003006BB">
      <w:headerReference w:type="default" r:id="rId8"/>
      <w:pgSz w:w="11906" w:h="16838"/>
      <w:pgMar w:top="567" w:right="567" w:bottom="709" w:left="1701" w:header="567" w:footer="567" w:gutter="0"/>
      <w:pgBorders w:display="firstPage"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E19F" w14:textId="77777777" w:rsidR="00E650FE" w:rsidRDefault="00E650FE" w:rsidP="00786689">
      <w:r>
        <w:separator/>
      </w:r>
    </w:p>
  </w:endnote>
  <w:endnote w:type="continuationSeparator" w:id="0">
    <w:p w14:paraId="577F15F5" w14:textId="77777777" w:rsidR="00E650FE" w:rsidRDefault="00E650FE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963A" w14:textId="77777777" w:rsidR="00E650FE" w:rsidRDefault="00E650FE" w:rsidP="00786689">
      <w:r>
        <w:separator/>
      </w:r>
    </w:p>
  </w:footnote>
  <w:footnote w:type="continuationSeparator" w:id="0">
    <w:p w14:paraId="36BA04C3" w14:textId="77777777" w:rsidR="00E650FE" w:rsidRDefault="00E650FE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153673"/>
      <w:docPartObj>
        <w:docPartGallery w:val="Page Numbers (Top of Page)"/>
        <w:docPartUnique/>
      </w:docPartObj>
    </w:sdtPr>
    <w:sdtContent>
      <w:p w14:paraId="024BE62D" w14:textId="04998574" w:rsidR="00786689" w:rsidRDefault="00786689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5347AD">
          <w:rPr>
            <w:noProof/>
            <w:szCs w:val="24"/>
          </w:rPr>
          <w:t>6</w:t>
        </w:r>
        <w:r w:rsidRPr="00786689">
          <w:rPr>
            <w:szCs w:val="24"/>
          </w:rPr>
          <w:fldChar w:fldCharType="end"/>
        </w:r>
      </w:p>
    </w:sdtContent>
  </w:sdt>
  <w:p w14:paraId="34C9FF86" w14:textId="77777777" w:rsidR="00786689" w:rsidRDefault="007866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EAC"/>
    <w:multiLevelType w:val="hybridMultilevel"/>
    <w:tmpl w:val="0ECE581C"/>
    <w:lvl w:ilvl="0" w:tplc="554EE19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EBA794B"/>
    <w:multiLevelType w:val="multilevel"/>
    <w:tmpl w:val="F23A57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33E3B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7162A6D"/>
    <w:multiLevelType w:val="hybridMultilevel"/>
    <w:tmpl w:val="FA2286C4"/>
    <w:lvl w:ilvl="0" w:tplc="BA5278D2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95A8E41C">
      <w:numFmt w:val="bullet"/>
      <w:lvlText w:val=""/>
      <w:lvlJc w:val="left"/>
      <w:pPr>
        <w:ind w:left="164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37BB4688"/>
    <w:multiLevelType w:val="hybridMultilevel"/>
    <w:tmpl w:val="06320F6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38683B4C"/>
    <w:multiLevelType w:val="hybridMultilevel"/>
    <w:tmpl w:val="7C4E5E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977CD9"/>
    <w:multiLevelType w:val="hybridMultilevel"/>
    <w:tmpl w:val="DC426DC0"/>
    <w:lvl w:ilvl="0" w:tplc="4E1AD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61474E"/>
    <w:multiLevelType w:val="hybridMultilevel"/>
    <w:tmpl w:val="345E45FE"/>
    <w:lvl w:ilvl="0" w:tplc="E8E8B970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5B5221F8"/>
    <w:multiLevelType w:val="hybridMultilevel"/>
    <w:tmpl w:val="CDE09AE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5DF96CC4"/>
    <w:multiLevelType w:val="hybridMultilevel"/>
    <w:tmpl w:val="F04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83A7A"/>
    <w:multiLevelType w:val="hybridMultilevel"/>
    <w:tmpl w:val="B1FE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B24E5"/>
    <w:multiLevelType w:val="hybridMultilevel"/>
    <w:tmpl w:val="5D4A4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CE1A7B"/>
    <w:multiLevelType w:val="hybridMultilevel"/>
    <w:tmpl w:val="35C890C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74467C45"/>
    <w:multiLevelType w:val="hybridMultilevel"/>
    <w:tmpl w:val="59B84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9F6C8A"/>
    <w:multiLevelType w:val="hybridMultilevel"/>
    <w:tmpl w:val="5EA2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3848">
    <w:abstractNumId w:val="8"/>
  </w:num>
  <w:num w:numId="2" w16cid:durableId="1024282600">
    <w:abstractNumId w:val="3"/>
  </w:num>
  <w:num w:numId="3" w16cid:durableId="6251493">
    <w:abstractNumId w:val="14"/>
  </w:num>
  <w:num w:numId="4" w16cid:durableId="1192187850">
    <w:abstractNumId w:val="4"/>
  </w:num>
  <w:num w:numId="5" w16cid:durableId="1249851826">
    <w:abstractNumId w:val="12"/>
  </w:num>
  <w:num w:numId="6" w16cid:durableId="1292857379">
    <w:abstractNumId w:val="9"/>
  </w:num>
  <w:num w:numId="7" w16cid:durableId="1848978006">
    <w:abstractNumId w:val="7"/>
  </w:num>
  <w:num w:numId="8" w16cid:durableId="1596861910">
    <w:abstractNumId w:val="2"/>
  </w:num>
  <w:num w:numId="9" w16cid:durableId="330841351">
    <w:abstractNumId w:val="1"/>
  </w:num>
  <w:num w:numId="10" w16cid:durableId="1580290624">
    <w:abstractNumId w:val="6"/>
  </w:num>
  <w:num w:numId="11" w16cid:durableId="310451154">
    <w:abstractNumId w:val="10"/>
  </w:num>
  <w:num w:numId="12" w16cid:durableId="1703241988">
    <w:abstractNumId w:val="5"/>
  </w:num>
  <w:num w:numId="13" w16cid:durableId="1946228534">
    <w:abstractNumId w:val="11"/>
  </w:num>
  <w:num w:numId="14" w16cid:durableId="1086269260">
    <w:abstractNumId w:val="13"/>
  </w:num>
  <w:num w:numId="15" w16cid:durableId="166639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2E"/>
    <w:rsid w:val="00004C0C"/>
    <w:rsid w:val="00005947"/>
    <w:rsid w:val="0001138A"/>
    <w:rsid w:val="00036CB3"/>
    <w:rsid w:val="0009142E"/>
    <w:rsid w:val="00096936"/>
    <w:rsid w:val="000A193B"/>
    <w:rsid w:val="000E0D13"/>
    <w:rsid w:val="00135958"/>
    <w:rsid w:val="00135E6D"/>
    <w:rsid w:val="00140EDA"/>
    <w:rsid w:val="00155CDB"/>
    <w:rsid w:val="001579EE"/>
    <w:rsid w:val="00173ABD"/>
    <w:rsid w:val="001C7D21"/>
    <w:rsid w:val="001E460B"/>
    <w:rsid w:val="00270B72"/>
    <w:rsid w:val="002F50D0"/>
    <w:rsid w:val="002F71B1"/>
    <w:rsid w:val="003006BB"/>
    <w:rsid w:val="0031166E"/>
    <w:rsid w:val="003243E1"/>
    <w:rsid w:val="00396410"/>
    <w:rsid w:val="003A2927"/>
    <w:rsid w:val="003F15A8"/>
    <w:rsid w:val="0040007B"/>
    <w:rsid w:val="00405799"/>
    <w:rsid w:val="0041418D"/>
    <w:rsid w:val="00496768"/>
    <w:rsid w:val="005347AD"/>
    <w:rsid w:val="00547137"/>
    <w:rsid w:val="00550071"/>
    <w:rsid w:val="00563C3E"/>
    <w:rsid w:val="00593090"/>
    <w:rsid w:val="005A37DA"/>
    <w:rsid w:val="005A7FE0"/>
    <w:rsid w:val="005E528F"/>
    <w:rsid w:val="006353F9"/>
    <w:rsid w:val="0065474F"/>
    <w:rsid w:val="00672DBB"/>
    <w:rsid w:val="006873D8"/>
    <w:rsid w:val="006B5957"/>
    <w:rsid w:val="00732DDA"/>
    <w:rsid w:val="007560DC"/>
    <w:rsid w:val="007578AC"/>
    <w:rsid w:val="00760B27"/>
    <w:rsid w:val="00786689"/>
    <w:rsid w:val="00787C62"/>
    <w:rsid w:val="008306A5"/>
    <w:rsid w:val="0087210D"/>
    <w:rsid w:val="008A28AD"/>
    <w:rsid w:val="008B26F0"/>
    <w:rsid w:val="008C0774"/>
    <w:rsid w:val="00941D35"/>
    <w:rsid w:val="00956335"/>
    <w:rsid w:val="0095689E"/>
    <w:rsid w:val="00A03A48"/>
    <w:rsid w:val="00A355CC"/>
    <w:rsid w:val="00A743E6"/>
    <w:rsid w:val="00B03DF3"/>
    <w:rsid w:val="00B23372"/>
    <w:rsid w:val="00B2380E"/>
    <w:rsid w:val="00B23988"/>
    <w:rsid w:val="00B57761"/>
    <w:rsid w:val="00B716F2"/>
    <w:rsid w:val="00B81DAD"/>
    <w:rsid w:val="00BA244F"/>
    <w:rsid w:val="00BB2230"/>
    <w:rsid w:val="00BF7519"/>
    <w:rsid w:val="00C62606"/>
    <w:rsid w:val="00CB7D0F"/>
    <w:rsid w:val="00CD3309"/>
    <w:rsid w:val="00CE0C55"/>
    <w:rsid w:val="00CE3586"/>
    <w:rsid w:val="00D1683E"/>
    <w:rsid w:val="00D345F2"/>
    <w:rsid w:val="00D5373C"/>
    <w:rsid w:val="00D9650D"/>
    <w:rsid w:val="00DA485D"/>
    <w:rsid w:val="00DD2F01"/>
    <w:rsid w:val="00DD53A5"/>
    <w:rsid w:val="00E650FE"/>
    <w:rsid w:val="00E65515"/>
    <w:rsid w:val="00F1187C"/>
    <w:rsid w:val="00F15DCF"/>
    <w:rsid w:val="00F25BA4"/>
    <w:rsid w:val="00F31EAA"/>
    <w:rsid w:val="00F45D00"/>
    <w:rsid w:val="00F64649"/>
    <w:rsid w:val="00FB19DC"/>
    <w:rsid w:val="00FC363D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ADEB"/>
  <w15:docId w15:val="{43732370-E266-48FA-AAA0-4AF4157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paragraph" w:customStyle="1" w:styleId="aa">
    <w:basedOn w:val="a"/>
    <w:next w:val="ab"/>
    <w:uiPriority w:val="99"/>
    <w:unhideWhenUsed/>
    <w:rsid w:val="00941D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941D3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1D35"/>
  </w:style>
  <w:style w:type="paragraph" w:styleId="ac">
    <w:name w:val="List Paragraph"/>
    <w:basedOn w:val="a"/>
    <w:uiPriority w:val="34"/>
    <w:qFormat/>
    <w:rsid w:val="00941D35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41D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Громоздова Олеся Александровна</cp:lastModifiedBy>
  <cp:revision>25</cp:revision>
  <dcterms:created xsi:type="dcterms:W3CDTF">2022-06-29T08:02:00Z</dcterms:created>
  <dcterms:modified xsi:type="dcterms:W3CDTF">2022-10-11T08:35:00Z</dcterms:modified>
</cp:coreProperties>
</file>